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918" w:rsidRPr="00B72878" w:rsidRDefault="00B72878" w:rsidP="00B72878">
      <w:pPr>
        <w:jc w:val="center"/>
        <w:rPr>
          <w:rFonts w:ascii="Times New Roman" w:hAnsi="Times New Roman"/>
          <w:b/>
          <w:sz w:val="28"/>
        </w:rPr>
      </w:pPr>
      <w:r w:rsidRPr="00B72878">
        <w:rPr>
          <w:rFonts w:ascii="Times New Roman" w:hAnsi="Times New Roman"/>
          <w:b/>
          <w:sz w:val="28"/>
        </w:rPr>
        <w:t>Информация о выпускниках ГАПОУ СО «</w:t>
      </w:r>
      <w:proofErr w:type="spellStart"/>
      <w:r w:rsidRPr="00B72878">
        <w:rPr>
          <w:rFonts w:ascii="Times New Roman" w:hAnsi="Times New Roman"/>
          <w:b/>
          <w:sz w:val="28"/>
        </w:rPr>
        <w:t>Ревдинский</w:t>
      </w:r>
      <w:proofErr w:type="spellEnd"/>
      <w:r w:rsidRPr="00B72878">
        <w:rPr>
          <w:rFonts w:ascii="Times New Roman" w:hAnsi="Times New Roman"/>
          <w:b/>
          <w:sz w:val="28"/>
        </w:rPr>
        <w:t xml:space="preserve"> многопрофильный техникум» 20</w:t>
      </w:r>
      <w:r>
        <w:rPr>
          <w:rFonts w:ascii="Times New Roman" w:hAnsi="Times New Roman"/>
          <w:b/>
          <w:sz w:val="28"/>
        </w:rPr>
        <w:t>22</w:t>
      </w:r>
      <w:r w:rsidRPr="00B72878">
        <w:rPr>
          <w:rFonts w:ascii="Times New Roman" w:hAnsi="Times New Roman"/>
          <w:b/>
          <w:sz w:val="28"/>
        </w:rPr>
        <w:t xml:space="preserve">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3"/>
        <w:gridCol w:w="3106"/>
        <w:gridCol w:w="3102"/>
      </w:tblGrid>
      <w:tr w:rsidR="00B72878" w:rsidRPr="00B72878" w:rsidTr="00B72878">
        <w:tc>
          <w:tcPr>
            <w:tcW w:w="3363" w:type="dxa"/>
          </w:tcPr>
          <w:p w:rsidR="00B72878" w:rsidRPr="00B72878" w:rsidRDefault="00B72878" w:rsidP="00B72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78">
              <w:rPr>
                <w:rFonts w:ascii="Times New Roman" w:hAnsi="Times New Roman"/>
                <w:sz w:val="24"/>
                <w:szCs w:val="24"/>
              </w:rPr>
              <w:t>Профессия/специальность</w:t>
            </w:r>
          </w:p>
        </w:tc>
        <w:tc>
          <w:tcPr>
            <w:tcW w:w="3106" w:type="dxa"/>
          </w:tcPr>
          <w:p w:rsidR="00B72878" w:rsidRPr="00B72878" w:rsidRDefault="00B72878" w:rsidP="00B72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78">
              <w:rPr>
                <w:rFonts w:ascii="Times New Roman" w:hAnsi="Times New Roman"/>
                <w:sz w:val="24"/>
                <w:szCs w:val="24"/>
              </w:rPr>
              <w:t>Квалификация</w:t>
            </w:r>
          </w:p>
        </w:tc>
        <w:tc>
          <w:tcPr>
            <w:tcW w:w="3102" w:type="dxa"/>
          </w:tcPr>
          <w:p w:rsidR="00B72878" w:rsidRPr="00B72878" w:rsidRDefault="00B72878" w:rsidP="00B72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78">
              <w:rPr>
                <w:rFonts w:ascii="Times New Roman" w:hAnsi="Times New Roman"/>
                <w:sz w:val="24"/>
                <w:szCs w:val="24"/>
              </w:rPr>
              <w:t>Планируемый выпуск (чел)</w:t>
            </w:r>
          </w:p>
        </w:tc>
      </w:tr>
      <w:tr w:rsidR="00B72878" w:rsidRPr="00B72878" w:rsidTr="00B72878">
        <w:tc>
          <w:tcPr>
            <w:tcW w:w="3363" w:type="dxa"/>
          </w:tcPr>
          <w:p w:rsidR="00B72878" w:rsidRPr="00B72878" w:rsidRDefault="00B72878" w:rsidP="00B72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878">
              <w:rPr>
                <w:rFonts w:ascii="Times New Roman" w:hAnsi="Times New Roman"/>
                <w:sz w:val="24"/>
                <w:szCs w:val="24"/>
              </w:rPr>
              <w:t>15.01.26 Токарь-универсал</w:t>
            </w:r>
          </w:p>
          <w:p w:rsidR="00B72878" w:rsidRPr="00B72878" w:rsidRDefault="00B72878" w:rsidP="00B72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B72878" w:rsidRPr="00B72878" w:rsidRDefault="00B72878" w:rsidP="00B72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78">
              <w:rPr>
                <w:rFonts w:ascii="Times New Roman" w:hAnsi="Times New Roman"/>
                <w:sz w:val="24"/>
                <w:szCs w:val="24"/>
              </w:rPr>
              <w:t>Токарь</w:t>
            </w:r>
          </w:p>
          <w:p w:rsidR="00B72878" w:rsidRPr="00B72878" w:rsidRDefault="00B72878" w:rsidP="00B72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78">
              <w:rPr>
                <w:rFonts w:ascii="Times New Roman" w:hAnsi="Times New Roman"/>
                <w:sz w:val="24"/>
                <w:szCs w:val="24"/>
              </w:rPr>
              <w:t>Токарь-карусельщик</w:t>
            </w:r>
          </w:p>
          <w:p w:rsidR="00B72878" w:rsidRPr="00B72878" w:rsidRDefault="00B72878" w:rsidP="00B72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78">
              <w:rPr>
                <w:rFonts w:ascii="Times New Roman" w:hAnsi="Times New Roman"/>
                <w:sz w:val="24"/>
                <w:szCs w:val="24"/>
              </w:rPr>
              <w:t>Токарь-расточник</w:t>
            </w:r>
          </w:p>
          <w:p w:rsidR="00B72878" w:rsidRPr="00B72878" w:rsidRDefault="00B72878" w:rsidP="00B72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78">
              <w:rPr>
                <w:rFonts w:ascii="Times New Roman" w:hAnsi="Times New Roman"/>
                <w:sz w:val="24"/>
                <w:szCs w:val="24"/>
              </w:rPr>
              <w:t>Токарь-револьверщик</w:t>
            </w:r>
          </w:p>
        </w:tc>
        <w:tc>
          <w:tcPr>
            <w:tcW w:w="3102" w:type="dxa"/>
          </w:tcPr>
          <w:p w:rsidR="00B72878" w:rsidRPr="00B72878" w:rsidRDefault="00B72878" w:rsidP="00B72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B72878" w:rsidRPr="00B72878" w:rsidTr="00B72878">
        <w:tc>
          <w:tcPr>
            <w:tcW w:w="3363" w:type="dxa"/>
          </w:tcPr>
          <w:p w:rsidR="00B72878" w:rsidRPr="00B72878" w:rsidRDefault="00B72878" w:rsidP="00B72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878">
              <w:rPr>
                <w:rFonts w:ascii="Times New Roman" w:hAnsi="Times New Roman"/>
                <w:sz w:val="24"/>
                <w:szCs w:val="24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3106" w:type="dxa"/>
          </w:tcPr>
          <w:p w:rsidR="00B72878" w:rsidRPr="00B72878" w:rsidRDefault="00B72878" w:rsidP="00B72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78">
              <w:rPr>
                <w:rFonts w:ascii="Times New Roman" w:hAnsi="Times New Roman"/>
                <w:sz w:val="24"/>
                <w:szCs w:val="24"/>
              </w:rPr>
              <w:t>Техник</w:t>
            </w:r>
          </w:p>
        </w:tc>
        <w:tc>
          <w:tcPr>
            <w:tcW w:w="3102" w:type="dxa"/>
          </w:tcPr>
          <w:p w:rsidR="00B72878" w:rsidRPr="00B72878" w:rsidRDefault="00B72878" w:rsidP="00B72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B72878" w:rsidRPr="00B72878" w:rsidTr="00B72878">
        <w:tc>
          <w:tcPr>
            <w:tcW w:w="3363" w:type="dxa"/>
          </w:tcPr>
          <w:p w:rsidR="00B72878" w:rsidRPr="00B72878" w:rsidRDefault="00B72878" w:rsidP="00B72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878">
              <w:rPr>
                <w:rFonts w:ascii="Times New Roman" w:hAnsi="Times New Roman"/>
                <w:sz w:val="24"/>
                <w:szCs w:val="24"/>
              </w:rPr>
              <w:t>22.02.01 Металлургия черных металлов</w:t>
            </w:r>
          </w:p>
        </w:tc>
        <w:tc>
          <w:tcPr>
            <w:tcW w:w="3106" w:type="dxa"/>
          </w:tcPr>
          <w:p w:rsidR="00B72878" w:rsidRPr="00B72878" w:rsidRDefault="00B72878" w:rsidP="00B72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78">
              <w:rPr>
                <w:rFonts w:ascii="Times New Roman" w:hAnsi="Times New Roman"/>
                <w:sz w:val="24"/>
                <w:szCs w:val="24"/>
              </w:rPr>
              <w:t>Техник</w:t>
            </w:r>
          </w:p>
        </w:tc>
        <w:tc>
          <w:tcPr>
            <w:tcW w:w="3102" w:type="dxa"/>
          </w:tcPr>
          <w:p w:rsidR="00B72878" w:rsidRPr="00B72878" w:rsidRDefault="00B72878" w:rsidP="00B72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bookmarkStart w:id="0" w:name="_GoBack"/>
            <w:bookmarkEnd w:id="0"/>
          </w:p>
        </w:tc>
      </w:tr>
      <w:tr w:rsidR="00B72878" w:rsidRPr="00B72878" w:rsidTr="00B72878">
        <w:tc>
          <w:tcPr>
            <w:tcW w:w="3363" w:type="dxa"/>
          </w:tcPr>
          <w:p w:rsidR="00B72878" w:rsidRPr="00B72878" w:rsidRDefault="00B72878" w:rsidP="00B72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878">
              <w:rPr>
                <w:rFonts w:ascii="Times New Roman" w:hAnsi="Times New Roman"/>
                <w:sz w:val="24"/>
                <w:szCs w:val="24"/>
              </w:rPr>
              <w:t>22.02.06 Сварочное производство</w:t>
            </w:r>
          </w:p>
        </w:tc>
        <w:tc>
          <w:tcPr>
            <w:tcW w:w="3106" w:type="dxa"/>
          </w:tcPr>
          <w:p w:rsidR="00B72878" w:rsidRPr="00B72878" w:rsidRDefault="00B72878" w:rsidP="003E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78">
              <w:rPr>
                <w:rFonts w:ascii="Times New Roman" w:hAnsi="Times New Roman"/>
                <w:sz w:val="24"/>
                <w:szCs w:val="24"/>
              </w:rPr>
              <w:t>Техник</w:t>
            </w:r>
          </w:p>
        </w:tc>
        <w:tc>
          <w:tcPr>
            <w:tcW w:w="3102" w:type="dxa"/>
          </w:tcPr>
          <w:p w:rsidR="00B72878" w:rsidRPr="00B72878" w:rsidRDefault="00B72878" w:rsidP="00B72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72878" w:rsidRPr="00B72878" w:rsidTr="00B72878">
        <w:tc>
          <w:tcPr>
            <w:tcW w:w="3363" w:type="dxa"/>
          </w:tcPr>
          <w:p w:rsidR="00B72878" w:rsidRPr="00B72878" w:rsidRDefault="00B72878" w:rsidP="00B72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878">
              <w:rPr>
                <w:rFonts w:ascii="Times New Roman" w:hAnsi="Times New Roman"/>
                <w:sz w:val="24"/>
                <w:szCs w:val="24"/>
              </w:rPr>
              <w:t>23.02.07</w:t>
            </w:r>
            <w:r w:rsidRPr="00B72878">
              <w:rPr>
                <w:rFonts w:ascii="Times New Roman" w:hAnsi="Times New Roman"/>
                <w:sz w:val="24"/>
                <w:szCs w:val="24"/>
              </w:rPr>
              <w:tab/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3106" w:type="dxa"/>
          </w:tcPr>
          <w:p w:rsidR="00B72878" w:rsidRPr="00B72878" w:rsidRDefault="00B72878" w:rsidP="00B72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78"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3102" w:type="dxa"/>
          </w:tcPr>
          <w:p w:rsidR="00B72878" w:rsidRPr="00B72878" w:rsidRDefault="00B72878" w:rsidP="00B72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B72878" w:rsidRPr="00B72878" w:rsidTr="00B72878">
        <w:tc>
          <w:tcPr>
            <w:tcW w:w="3363" w:type="dxa"/>
          </w:tcPr>
          <w:p w:rsidR="00B72878" w:rsidRPr="00B72878" w:rsidRDefault="00B72878" w:rsidP="00B72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878">
              <w:rPr>
                <w:rFonts w:ascii="Times New Roman" w:hAnsi="Times New Roman"/>
                <w:sz w:val="24"/>
                <w:szCs w:val="24"/>
              </w:rPr>
              <w:t>38.02.04 Коммерция (по отраслям)</w:t>
            </w:r>
          </w:p>
        </w:tc>
        <w:tc>
          <w:tcPr>
            <w:tcW w:w="3106" w:type="dxa"/>
          </w:tcPr>
          <w:p w:rsidR="00B72878" w:rsidRPr="00B72878" w:rsidRDefault="00B72878" w:rsidP="00B72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78">
              <w:rPr>
                <w:rFonts w:ascii="Times New Roman" w:hAnsi="Times New Roman"/>
                <w:sz w:val="24"/>
                <w:szCs w:val="24"/>
              </w:rPr>
              <w:t>Менеджер по продажам</w:t>
            </w:r>
          </w:p>
        </w:tc>
        <w:tc>
          <w:tcPr>
            <w:tcW w:w="3102" w:type="dxa"/>
          </w:tcPr>
          <w:p w:rsidR="00B72878" w:rsidRPr="00B72878" w:rsidRDefault="00B72878" w:rsidP="00B72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B72878" w:rsidRPr="00B72878" w:rsidTr="00B72878">
        <w:tc>
          <w:tcPr>
            <w:tcW w:w="3363" w:type="dxa"/>
          </w:tcPr>
          <w:p w:rsidR="00B72878" w:rsidRPr="00B72878" w:rsidRDefault="00B72878" w:rsidP="00B72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878">
              <w:rPr>
                <w:rFonts w:ascii="Times New Roman" w:hAnsi="Times New Roman"/>
                <w:sz w:val="24"/>
                <w:szCs w:val="24"/>
              </w:rPr>
              <w:t>40.02.01 Право и организация социального обеспечения</w:t>
            </w:r>
          </w:p>
        </w:tc>
        <w:tc>
          <w:tcPr>
            <w:tcW w:w="3106" w:type="dxa"/>
          </w:tcPr>
          <w:p w:rsidR="00B72878" w:rsidRPr="00B72878" w:rsidRDefault="00B72878" w:rsidP="00B72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78">
              <w:rPr>
                <w:rFonts w:ascii="Times New Roman" w:hAnsi="Times New Roman"/>
                <w:sz w:val="24"/>
                <w:szCs w:val="24"/>
              </w:rPr>
              <w:t>Юрист</w:t>
            </w:r>
          </w:p>
        </w:tc>
        <w:tc>
          <w:tcPr>
            <w:tcW w:w="3102" w:type="dxa"/>
          </w:tcPr>
          <w:p w:rsidR="00B72878" w:rsidRPr="00B72878" w:rsidRDefault="00B72878" w:rsidP="00B72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B72878" w:rsidRPr="00B72878" w:rsidTr="00B72878">
        <w:tc>
          <w:tcPr>
            <w:tcW w:w="3363" w:type="dxa"/>
          </w:tcPr>
          <w:p w:rsidR="00B72878" w:rsidRPr="00B72878" w:rsidRDefault="00B72878" w:rsidP="00B72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878">
              <w:rPr>
                <w:rFonts w:ascii="Times New Roman" w:hAnsi="Times New Roman"/>
                <w:sz w:val="24"/>
                <w:szCs w:val="24"/>
              </w:rPr>
              <w:t>43.02.15 Поварское и кондитерское дело</w:t>
            </w:r>
          </w:p>
        </w:tc>
        <w:tc>
          <w:tcPr>
            <w:tcW w:w="3106" w:type="dxa"/>
          </w:tcPr>
          <w:p w:rsidR="00B72878" w:rsidRPr="00B72878" w:rsidRDefault="00B72878" w:rsidP="00B72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78">
              <w:rPr>
                <w:rFonts w:ascii="Times New Roman" w:hAnsi="Times New Roman"/>
                <w:sz w:val="24"/>
                <w:szCs w:val="24"/>
              </w:rPr>
              <w:t>Специалист по поварскому и кондитерскому делу</w:t>
            </w:r>
          </w:p>
        </w:tc>
        <w:tc>
          <w:tcPr>
            <w:tcW w:w="3102" w:type="dxa"/>
          </w:tcPr>
          <w:p w:rsidR="00B72878" w:rsidRPr="00B72878" w:rsidRDefault="00B72878" w:rsidP="00B72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</w:tbl>
    <w:p w:rsidR="00B72878" w:rsidRDefault="00B72878"/>
    <w:sectPr w:rsidR="00B72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6221E"/>
    <w:multiLevelType w:val="hybridMultilevel"/>
    <w:tmpl w:val="2AEAB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C2"/>
    <w:rsid w:val="00110918"/>
    <w:rsid w:val="00B72878"/>
    <w:rsid w:val="00B9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878"/>
    <w:pPr>
      <w:ind w:left="720"/>
      <w:contextualSpacing/>
    </w:pPr>
  </w:style>
  <w:style w:type="table" w:styleId="a4">
    <w:name w:val="Table Grid"/>
    <w:basedOn w:val="a1"/>
    <w:uiPriority w:val="59"/>
    <w:rsid w:val="00B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878"/>
    <w:pPr>
      <w:ind w:left="720"/>
      <w:contextualSpacing/>
    </w:pPr>
  </w:style>
  <w:style w:type="table" w:styleId="a4">
    <w:name w:val="Table Grid"/>
    <w:basedOn w:val="a1"/>
    <w:uiPriority w:val="59"/>
    <w:rsid w:val="00B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652</Characters>
  <Application>Microsoft Office Word</Application>
  <DocSecurity>0</DocSecurity>
  <Lines>5</Lines>
  <Paragraphs>1</Paragraphs>
  <ScaleCrop>false</ScaleCrop>
  <Company>SPecialiST RePack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2022-04-13T04:05:00Z</dcterms:created>
  <dcterms:modified xsi:type="dcterms:W3CDTF">2022-04-13T04:15:00Z</dcterms:modified>
</cp:coreProperties>
</file>