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1B4" w:rsidRPr="00AE3A2B" w:rsidRDefault="003431B4" w:rsidP="003431B4">
      <w:pPr>
        <w:spacing w:after="0" w:line="240" w:lineRule="auto"/>
        <w:jc w:val="center"/>
        <w:rPr>
          <w:rFonts w:ascii="Monotype Corsiva" w:hAnsi="Monotype Corsiva"/>
          <w:b/>
          <w:color w:val="003366"/>
          <w:sz w:val="24"/>
          <w:szCs w:val="24"/>
        </w:rPr>
      </w:pPr>
      <w:r w:rsidRPr="00AE3A2B">
        <w:rPr>
          <w:rFonts w:ascii="Monotype Corsiva" w:hAnsi="Monotype Corsiva"/>
          <w:b/>
          <w:color w:val="003366"/>
          <w:sz w:val="24"/>
          <w:szCs w:val="24"/>
        </w:rPr>
        <w:t>Приложение к сборнику материалов</w:t>
      </w:r>
    </w:p>
    <w:p w:rsidR="003431B4" w:rsidRPr="00AE3A2B" w:rsidRDefault="003431B4" w:rsidP="003431B4">
      <w:pPr>
        <w:spacing w:after="0" w:line="240" w:lineRule="auto"/>
        <w:jc w:val="center"/>
        <w:rPr>
          <w:rFonts w:ascii="Monotype Corsiva" w:hAnsi="Monotype Corsiva"/>
          <w:b/>
          <w:color w:val="003366"/>
          <w:sz w:val="24"/>
          <w:szCs w:val="24"/>
        </w:rPr>
      </w:pPr>
      <w:r w:rsidRPr="00AE3A2B">
        <w:rPr>
          <w:rFonts w:ascii="Monotype Corsiva" w:hAnsi="Monotype Corsiva"/>
          <w:b/>
          <w:color w:val="003366"/>
          <w:sz w:val="24"/>
          <w:szCs w:val="24"/>
          <w:lang w:val="en-US"/>
        </w:rPr>
        <w:t>VI</w:t>
      </w:r>
      <w:r w:rsidRPr="00AE3A2B">
        <w:rPr>
          <w:rFonts w:ascii="Monotype Corsiva" w:hAnsi="Monotype Corsiva"/>
          <w:b/>
          <w:color w:val="003366"/>
          <w:sz w:val="24"/>
          <w:szCs w:val="24"/>
        </w:rPr>
        <w:t xml:space="preserve"> Областной методической выставки</w:t>
      </w:r>
    </w:p>
    <w:p w:rsidR="003431B4" w:rsidRPr="00AE3A2B" w:rsidRDefault="003431B4" w:rsidP="003431B4">
      <w:pPr>
        <w:spacing w:after="0" w:line="240" w:lineRule="auto"/>
        <w:jc w:val="center"/>
        <w:rPr>
          <w:b/>
          <w:color w:val="003366"/>
          <w:sz w:val="24"/>
          <w:szCs w:val="24"/>
        </w:rPr>
      </w:pPr>
      <w:r w:rsidRPr="00AE3A2B">
        <w:rPr>
          <w:rFonts w:ascii="Monotype Corsiva" w:hAnsi="Monotype Corsiva"/>
          <w:b/>
          <w:color w:val="003366"/>
          <w:sz w:val="24"/>
          <w:szCs w:val="24"/>
        </w:rPr>
        <w:t xml:space="preserve"> методической продукции</w:t>
      </w:r>
    </w:p>
    <w:p w:rsidR="003431B4" w:rsidRPr="00AE3A2B" w:rsidRDefault="003431B4" w:rsidP="003431B4">
      <w:pPr>
        <w:spacing w:after="0" w:line="240" w:lineRule="auto"/>
        <w:jc w:val="center"/>
        <w:rPr>
          <w:rFonts w:ascii="Monotype Corsiva" w:hAnsi="Monotype Corsiva"/>
          <w:b/>
          <w:i/>
          <w:color w:val="CC00FF"/>
          <w:sz w:val="24"/>
          <w:szCs w:val="24"/>
        </w:rPr>
      </w:pPr>
      <w:r w:rsidRPr="00AE3A2B">
        <w:rPr>
          <w:rFonts w:ascii="Monotype Corsiva" w:hAnsi="Monotype Corsiva"/>
          <w:b/>
          <w:i/>
          <w:color w:val="CC00FF"/>
          <w:sz w:val="24"/>
          <w:szCs w:val="24"/>
        </w:rPr>
        <w:t>«Актуальный педагогический опыт реализации образовательных программ среднего профессионального образования:</w:t>
      </w:r>
    </w:p>
    <w:p w:rsidR="003431B4" w:rsidRPr="00AE3A2B" w:rsidRDefault="003431B4" w:rsidP="003431B4">
      <w:pPr>
        <w:spacing w:after="0" w:line="240" w:lineRule="auto"/>
        <w:jc w:val="center"/>
        <w:rPr>
          <w:rFonts w:ascii="Monotype Corsiva" w:hAnsi="Monotype Corsiva"/>
          <w:b/>
          <w:i/>
          <w:color w:val="CC00FF"/>
          <w:sz w:val="24"/>
          <w:szCs w:val="24"/>
        </w:rPr>
      </w:pPr>
      <w:r w:rsidRPr="00AE3A2B">
        <w:rPr>
          <w:rFonts w:ascii="Monotype Corsiva" w:hAnsi="Monotype Corsiva"/>
          <w:b/>
          <w:i/>
          <w:color w:val="CC00FF"/>
          <w:sz w:val="24"/>
          <w:szCs w:val="24"/>
        </w:rPr>
        <w:t>традиции, инновации и перспективы»</w:t>
      </w:r>
    </w:p>
    <w:p w:rsidR="003431B4" w:rsidRPr="00AE3A2B" w:rsidRDefault="003431B4" w:rsidP="003431B4">
      <w:pPr>
        <w:spacing w:line="240" w:lineRule="auto"/>
        <w:jc w:val="center"/>
        <w:rPr>
          <w:i/>
          <w:sz w:val="24"/>
          <w:szCs w:val="24"/>
        </w:rPr>
      </w:pPr>
    </w:p>
    <w:p w:rsidR="00DA5EFB" w:rsidRPr="00AE3A2B" w:rsidRDefault="00DA5EFB" w:rsidP="00DA5EF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>Рычкова Наталья Викторовна,</w:t>
      </w:r>
    </w:p>
    <w:p w:rsidR="00DA5EFB" w:rsidRPr="00AE3A2B" w:rsidRDefault="00DA5EFB" w:rsidP="00DA5EF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 xml:space="preserve">методист ГАПОУ </w:t>
      </w:r>
      <w:proofErr w:type="gramStart"/>
      <w:r w:rsidRPr="00AE3A2B">
        <w:rPr>
          <w:rFonts w:ascii="Times New Roman" w:hAnsi="Times New Roman"/>
          <w:i/>
          <w:sz w:val="24"/>
          <w:szCs w:val="24"/>
        </w:rPr>
        <w:t>СО</w:t>
      </w:r>
      <w:proofErr w:type="gramEnd"/>
    </w:p>
    <w:p w:rsidR="00DA5EFB" w:rsidRPr="00AE3A2B" w:rsidRDefault="00DA5EFB" w:rsidP="00DA5EF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>«Уральский радиотехнический колледж им. А.С. Попова»,</w:t>
      </w:r>
    </w:p>
    <w:p w:rsidR="00DA5EFB" w:rsidRPr="00AE3A2B" w:rsidRDefault="00DA5EFB" w:rsidP="00DA5EF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>г. Екатеринбург</w:t>
      </w:r>
    </w:p>
    <w:p w:rsidR="00DA5EFB" w:rsidRPr="00AE3A2B" w:rsidRDefault="00DA5EFB" w:rsidP="00DA5EFB">
      <w:pPr>
        <w:spacing w:after="0" w:line="240" w:lineRule="auto"/>
        <w:ind w:left="3969"/>
        <w:jc w:val="center"/>
        <w:rPr>
          <w:rFonts w:ascii="Times New Roman" w:hAnsi="Times New Roman"/>
          <w:b/>
          <w:sz w:val="24"/>
          <w:szCs w:val="24"/>
        </w:rPr>
      </w:pPr>
    </w:p>
    <w:p w:rsidR="00DA5EFB" w:rsidRPr="00AE3A2B" w:rsidRDefault="00DA5EFB" w:rsidP="00DA5E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 xml:space="preserve">Комплексный подход к профессиональному развитию педагогов </w:t>
      </w:r>
      <w:r w:rsidRPr="00AE3A2B">
        <w:rPr>
          <w:rFonts w:ascii="Times New Roman" w:hAnsi="Times New Roman"/>
          <w:b/>
          <w:sz w:val="24"/>
          <w:szCs w:val="24"/>
        </w:rPr>
        <w:br/>
        <w:t>среднего профессионального образования</w:t>
      </w:r>
    </w:p>
    <w:p w:rsidR="00DA5EFB" w:rsidRPr="00AE3A2B" w:rsidRDefault="00DA5EFB" w:rsidP="00DA5E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Профессиональное развитие педагогов организаций среднего профессионального образования оценивается конкретными достижениями в нескольких направлениях, которые достаточно четко сформулированы в Приказе </w:t>
      </w:r>
      <w:proofErr w:type="spellStart"/>
      <w:r w:rsidRPr="00AE3A2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России от 07.04.2014 г. № 276 «Об утверждении Порядка проведения аттестации педагогических работников организаций, осуществляющих образовательную деятельность» (</w:t>
      </w:r>
      <w:proofErr w:type="spellStart"/>
      <w:r w:rsidRPr="00AE3A2B">
        <w:rPr>
          <w:rFonts w:ascii="Times New Roman" w:hAnsi="Times New Roman"/>
          <w:sz w:val="24"/>
          <w:szCs w:val="24"/>
        </w:rPr>
        <w:t>пп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. 36,37). Эти направления целесообразно взять за основу анализа профессионального роста преподавателей и методического сопровождения подготовки к процедуре </w:t>
      </w:r>
      <w:proofErr w:type="gramStart"/>
      <w:r w:rsidRPr="00AE3A2B">
        <w:rPr>
          <w:rFonts w:ascii="Times New Roman" w:hAnsi="Times New Roman"/>
          <w:sz w:val="24"/>
          <w:szCs w:val="24"/>
        </w:rPr>
        <w:t>аттестации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как на квалификационную категорию, так и на соответствие занимаемой должности: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- стабильные положительные результаты освоения </w:t>
      </w:r>
      <w:proofErr w:type="gramStart"/>
      <w:r w:rsidRPr="00AE3A2B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образовательных программ,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- выявление и развитие способностей обучающихся к научной, творческой деятельности, их участие в олимпиадах, конкурсах, соревнованиях,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- личный вклад в повышение качества образования, совершенствование методов обучения и воспитания, транслирование в педагогических коллективах опыта практических результатов своей профессиональной деятельности,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- активное участие в разработке программно-методического сопровождения образовательного процесса, в профессиональных конкурсах.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Более подробно и </w:t>
      </w:r>
      <w:proofErr w:type="gramStart"/>
      <w:r w:rsidRPr="00AE3A2B">
        <w:rPr>
          <w:rFonts w:ascii="Times New Roman" w:hAnsi="Times New Roman"/>
          <w:sz w:val="24"/>
          <w:szCs w:val="24"/>
        </w:rPr>
        <w:t>конкретизировано данные направления изложены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в формах фиксирования результатов оценки профессиональной практической деятельности за </w:t>
      </w:r>
      <w:proofErr w:type="spellStart"/>
      <w:r w:rsidRPr="00AE3A2B">
        <w:rPr>
          <w:rFonts w:ascii="Times New Roman" w:hAnsi="Times New Roman"/>
          <w:sz w:val="24"/>
          <w:szCs w:val="24"/>
        </w:rPr>
        <w:t>межаттестационный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период, разработанные Институтом развития образования Свердловской области для проведения всестороннего анализа результатов профессиональной деятельности педагогических работников.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Методист колледжа составляет план-график прохождения аттестации преподавателей, руководствуясь установленными сроками, рекомендациями методического совета, пожеланиями преподавателей. Далее знакомит преподавателей с формой фиксирования результатов, обсуждает с преподавателями предпочтительную форму повышения квалификации.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Прежде всего, необходимо создать условия и дать возможность преподавателям каждые три года повышать квалификацию по направлению своей деятельности. В соответствии с Законом РФ «Об образовании в Российской Федерации» от 29.12.2012 № 273-ФЗ (п. 5 ст. 47) и федеральными государственными образовательными стандартами это является и правом, и обязанностью преподавателя. В колледже составляется перспективный план повышения квалификации (приложение № 1) на 5 лет, который позволяет отследить, кому из преподавателей необходимо воспользоваться своим «правом и обязанностью».  Как правило, повышение квалификации преподаватели проходят на базе ГАОУ ДПО СО «ИРО». Для преподавателей </w:t>
      </w:r>
      <w:proofErr w:type="spellStart"/>
      <w:r w:rsidRPr="00AE3A2B">
        <w:rPr>
          <w:rFonts w:ascii="Times New Roman" w:hAnsi="Times New Roman"/>
          <w:sz w:val="24"/>
          <w:szCs w:val="24"/>
        </w:rPr>
        <w:t>спецдисциплин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 организуются стажировки на предприятиях, являющихся социальными партнерами колледжа (АО «УПП «Вектор», АО «НПО автоматики им. академика Н.А. Семихатова», ПАО «Машиностроительный завод имени М. И. Калинина» и др.). С </w:t>
      </w:r>
      <w:r w:rsidRPr="00AE3A2B">
        <w:rPr>
          <w:rFonts w:ascii="Times New Roman" w:hAnsi="Times New Roman"/>
          <w:sz w:val="24"/>
          <w:szCs w:val="24"/>
        </w:rPr>
        <w:lastRenderedPageBreak/>
        <w:t xml:space="preserve">прошлого 2017/18 учебного года в колледже, имеющем в своем составе многофункциональный центр прикладных квалификаций с правом выдачи удостоверений </w:t>
      </w:r>
    </w:p>
    <w:p w:rsidR="00DA5EFB" w:rsidRPr="00AE3A2B" w:rsidRDefault="00DA5EFB" w:rsidP="00DA5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государственного образца, организованы и проводятся курсы повышения квалификации по программе «Использование дистанционных образовательных технологий при реализации программ подготовки специалистов среднего звена» объемом 72 часа, на которых преподавателей учат создавать курсы дистанционного </w:t>
      </w:r>
      <w:proofErr w:type="gramStart"/>
      <w:r w:rsidRPr="00AE3A2B">
        <w:rPr>
          <w:rFonts w:ascii="Times New Roman" w:hAnsi="Times New Roman"/>
          <w:sz w:val="24"/>
          <w:szCs w:val="24"/>
        </w:rPr>
        <w:t>обучения по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преподаваемым дисциплинам в среде </w:t>
      </w:r>
      <w:r w:rsidRPr="00AE3A2B">
        <w:rPr>
          <w:rFonts w:ascii="Times New Roman" w:hAnsi="Times New Roman"/>
          <w:sz w:val="24"/>
          <w:szCs w:val="24"/>
          <w:lang w:val="en-US"/>
        </w:rPr>
        <w:t>Moodle</w:t>
      </w:r>
      <w:r w:rsidRPr="00AE3A2B">
        <w:rPr>
          <w:rFonts w:ascii="Times New Roman" w:hAnsi="Times New Roman"/>
          <w:sz w:val="24"/>
          <w:szCs w:val="24"/>
        </w:rPr>
        <w:t>.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С целью оказания методической поддержки преподавателям методист организует посещение занятий. Особое внимание уделяется недавно работающим преподавателям (независимо от возраста) и преподавателям-выпускникам колледжей. При посещении занятий обращается внимание на выстраивание структуры занятия, уровень дисциплины, готовность студентов и преподавателя к занятию, материально-техническое оснащение, уровень владения материалом, психологический климат, умение создать мотивацию для изучения материала и др. По результатам посещения заполняется отзыв на занятие, в котором даются рекомендации и предложения по улучшению качества работы преподавателя.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В течение каждого учебного года (начиная с 2016 года) в колледже проводится анкетирование на уровень удовлетворенности студентов качеством преподавания дисциплин среди студентов 1-3 курсов. Анкетирование анонимное, проводится на сайте колледжа по заранее составленному графику.  Анкета составлена таким образом, что студенты, отвечая на вопросы, дают характеристику качества преподавания по дисциплине. Список дисциплин и преподавателей, участвующих в анкетировании, составляется с учетом планируемой даты аттестации преподавателей. Данные анкетирования преподаватели используют при подготовке к аттестации (оценка эмоционально-психологического компонента). 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Очень полезным направлением в работе методиста является помощь преподавателям по привлечению обучающихся к участию в конкурсах, олимпиадах различного уровня, а также вовлечение самих преподавателей к трансляции их педагогического опыта через участие в конференциях, </w:t>
      </w:r>
      <w:proofErr w:type="spellStart"/>
      <w:r w:rsidRPr="00AE3A2B">
        <w:rPr>
          <w:rFonts w:ascii="Times New Roman" w:hAnsi="Times New Roman"/>
          <w:sz w:val="24"/>
          <w:szCs w:val="24"/>
        </w:rPr>
        <w:t>педчтениях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, выступлениях на педсоветах, конкурсах профессионального мастерства, публикации статей, методических разработок (как очно, так и заочно). </w:t>
      </w:r>
    </w:p>
    <w:p w:rsidR="00DA5EFB" w:rsidRPr="00AE3A2B" w:rsidRDefault="00DA5EFB" w:rsidP="00DA5E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По опыту работы можно порекомендовать следующие </w:t>
      </w:r>
      <w:proofErr w:type="spellStart"/>
      <w:r w:rsidRPr="00AE3A2B">
        <w:rPr>
          <w:rFonts w:ascii="Times New Roman" w:hAnsi="Times New Roman"/>
          <w:sz w:val="24"/>
          <w:szCs w:val="24"/>
        </w:rPr>
        <w:t>интернет-ресурсы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для реализации творческого компонента и компонента </w:t>
      </w:r>
      <w:proofErr w:type="gramStart"/>
      <w:r w:rsidRPr="00AE3A2B">
        <w:rPr>
          <w:rFonts w:ascii="Times New Roman" w:hAnsi="Times New Roman"/>
          <w:sz w:val="24"/>
          <w:szCs w:val="24"/>
        </w:rPr>
        <w:t>самосовершенствования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как для педагогов, так и для обучающихся: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- Всероссийские олимпиады по предметам в рамках всероссийского социального проекта «СТРАНА ТАЛАНТОВ» </w:t>
      </w:r>
      <w:hyperlink r:id="rId6" w:history="1">
        <w:r w:rsidRPr="00AE3A2B">
          <w:rPr>
            <w:rStyle w:val="a5"/>
            <w:i w:val="0"/>
            <w:sz w:val="24"/>
            <w:szCs w:val="24"/>
          </w:rPr>
          <w:t>http</w:t>
        </w:r>
        <w:r w:rsidRPr="00AE3A2B">
          <w:rPr>
            <w:rStyle w:val="a5"/>
            <w:i w:val="0"/>
            <w:sz w:val="24"/>
            <w:szCs w:val="24"/>
            <w:lang w:val="ru-RU"/>
          </w:rPr>
          <w:t>://</w:t>
        </w:r>
        <w:proofErr w:type="spellStart"/>
        <w:r w:rsidRPr="00AE3A2B">
          <w:rPr>
            <w:rStyle w:val="a5"/>
            <w:i w:val="0"/>
            <w:sz w:val="24"/>
            <w:szCs w:val="24"/>
          </w:rPr>
          <w:t>stranatalantov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.</w:t>
        </w:r>
        <w:r w:rsidRPr="00AE3A2B">
          <w:rPr>
            <w:rStyle w:val="a5"/>
            <w:i w:val="0"/>
            <w:sz w:val="24"/>
            <w:szCs w:val="24"/>
          </w:rPr>
          <w:t>com</w:t>
        </w:r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</w:hyperlink>
      <w:r w:rsidRPr="00AE3A2B">
        <w:rPr>
          <w:rFonts w:ascii="Times New Roman" w:hAnsi="Times New Roman"/>
          <w:i w:val="0"/>
          <w:sz w:val="24"/>
          <w:szCs w:val="24"/>
          <w:lang w:val="ru-RU"/>
        </w:rPr>
        <w:t>,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- Образовательный портал «Кладезь знаний» </w:t>
      </w:r>
      <w:hyperlink r:id="rId7" w:history="1">
        <w:r w:rsidRPr="00AE3A2B">
          <w:rPr>
            <w:rStyle w:val="a5"/>
            <w:i w:val="0"/>
            <w:sz w:val="24"/>
            <w:szCs w:val="24"/>
          </w:rPr>
          <w:t>http</w:t>
        </w:r>
        <w:r w:rsidRPr="00AE3A2B">
          <w:rPr>
            <w:rStyle w:val="a5"/>
            <w:i w:val="0"/>
            <w:sz w:val="24"/>
            <w:szCs w:val="24"/>
            <w:lang w:val="ru-RU"/>
          </w:rPr>
          <w:t>://</w:t>
        </w:r>
        <w:proofErr w:type="spellStart"/>
        <w:r w:rsidRPr="00AE3A2B">
          <w:rPr>
            <w:rStyle w:val="a5"/>
            <w:i w:val="0"/>
            <w:sz w:val="24"/>
            <w:szCs w:val="24"/>
          </w:rPr>
          <w:t>kladznanyi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.</w:t>
        </w:r>
        <w:proofErr w:type="spellStart"/>
        <w:r w:rsidRPr="00AE3A2B">
          <w:rPr>
            <w:rStyle w:val="a5"/>
            <w:i w:val="0"/>
            <w:sz w:val="24"/>
            <w:szCs w:val="24"/>
          </w:rPr>
          <w:t>ru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</w:hyperlink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, 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- Центр обучения и развития </w:t>
      </w:r>
      <w:hyperlink r:id="rId8" w:history="1">
        <w:r w:rsidRPr="00AE3A2B">
          <w:rPr>
            <w:rStyle w:val="a5"/>
            <w:i w:val="0"/>
            <w:sz w:val="24"/>
            <w:szCs w:val="24"/>
          </w:rPr>
          <w:t>https</w:t>
        </w:r>
        <w:r w:rsidRPr="00AE3A2B">
          <w:rPr>
            <w:rStyle w:val="a5"/>
            <w:i w:val="0"/>
            <w:sz w:val="24"/>
            <w:szCs w:val="24"/>
            <w:lang w:val="ru-RU"/>
          </w:rPr>
          <w:t>://</w:t>
        </w:r>
        <w:proofErr w:type="spellStart"/>
        <w:r w:rsidRPr="00AE3A2B">
          <w:rPr>
            <w:rStyle w:val="a5"/>
            <w:i w:val="0"/>
            <w:sz w:val="24"/>
            <w:szCs w:val="24"/>
          </w:rPr>
          <w:t>projint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.</w:t>
        </w:r>
        <w:proofErr w:type="spellStart"/>
        <w:r w:rsidRPr="00AE3A2B">
          <w:rPr>
            <w:rStyle w:val="a5"/>
            <w:i w:val="0"/>
            <w:sz w:val="24"/>
            <w:szCs w:val="24"/>
          </w:rPr>
          <w:t>ru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</w:hyperlink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, 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- Всероссийские </w:t>
      </w:r>
      <w:proofErr w:type="spell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ВУЗовские</w:t>
      </w:r>
      <w:proofErr w:type="spell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 олимпиады, проводимые АНО «Дом Учителя Уральского Федерального округа» (в настоящее время – Международная олимпиада по основам наук), </w:t>
      </w:r>
      <w:hyperlink r:id="rId9" w:history="1">
        <w:r w:rsidRPr="00AE3A2B">
          <w:rPr>
            <w:rStyle w:val="a5"/>
            <w:i w:val="0"/>
            <w:sz w:val="24"/>
            <w:szCs w:val="24"/>
          </w:rPr>
          <w:t>https</w:t>
        </w:r>
        <w:r w:rsidRPr="00AE3A2B">
          <w:rPr>
            <w:rStyle w:val="a5"/>
            <w:i w:val="0"/>
            <w:sz w:val="24"/>
            <w:szCs w:val="24"/>
            <w:lang w:val="ru-RU"/>
          </w:rPr>
          <w:t>://</w:t>
        </w:r>
        <w:proofErr w:type="spellStart"/>
        <w:r w:rsidRPr="00AE3A2B">
          <w:rPr>
            <w:rStyle w:val="a5"/>
            <w:i w:val="0"/>
            <w:sz w:val="24"/>
            <w:szCs w:val="24"/>
          </w:rPr>
          <w:t>urfodu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.</w:t>
        </w:r>
        <w:proofErr w:type="spellStart"/>
        <w:r w:rsidRPr="00AE3A2B">
          <w:rPr>
            <w:rStyle w:val="a5"/>
            <w:i w:val="0"/>
            <w:sz w:val="24"/>
            <w:szCs w:val="24"/>
          </w:rPr>
          <w:t>ru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  <w:proofErr w:type="spellStart"/>
        <w:r w:rsidRPr="00AE3A2B">
          <w:rPr>
            <w:rStyle w:val="a5"/>
            <w:i w:val="0"/>
            <w:sz w:val="24"/>
            <w:szCs w:val="24"/>
          </w:rPr>
          <w:t>ru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  <w:proofErr w:type="spellStart"/>
        <w:r w:rsidRPr="00AE3A2B">
          <w:rPr>
            <w:rStyle w:val="a5"/>
            <w:i w:val="0"/>
            <w:sz w:val="24"/>
            <w:szCs w:val="24"/>
          </w:rPr>
          <w:t>ru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</w:hyperlink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- Центр дистанционной сертификации учащихся «ФГОСТЕСТ» (Всероссийские дистанционные олимпиады, гуманитарный, естественнонаучный и физико-математический циклы), </w:t>
      </w:r>
      <w:hyperlink r:id="rId10" w:history="1">
        <w:r w:rsidRPr="00AE3A2B">
          <w:rPr>
            <w:rStyle w:val="a5"/>
            <w:i w:val="0"/>
            <w:sz w:val="24"/>
            <w:szCs w:val="24"/>
          </w:rPr>
          <w:t>http</w:t>
        </w:r>
        <w:r w:rsidRPr="00AE3A2B">
          <w:rPr>
            <w:rStyle w:val="a5"/>
            <w:i w:val="0"/>
            <w:sz w:val="24"/>
            <w:szCs w:val="24"/>
            <w:lang w:val="ru-RU"/>
          </w:rPr>
          <w:t>://</w:t>
        </w:r>
        <w:r w:rsidRPr="00AE3A2B">
          <w:rPr>
            <w:rStyle w:val="a5"/>
            <w:i w:val="0"/>
            <w:sz w:val="24"/>
            <w:szCs w:val="24"/>
          </w:rPr>
          <w:t>www</w:t>
        </w:r>
        <w:r w:rsidRPr="00AE3A2B">
          <w:rPr>
            <w:rStyle w:val="a5"/>
            <w:i w:val="0"/>
            <w:sz w:val="24"/>
            <w:szCs w:val="24"/>
            <w:lang w:val="ru-RU"/>
          </w:rPr>
          <w:t>.</w:t>
        </w:r>
        <w:proofErr w:type="spellStart"/>
        <w:r w:rsidRPr="00AE3A2B">
          <w:rPr>
            <w:rStyle w:val="a5"/>
            <w:i w:val="0"/>
            <w:sz w:val="24"/>
            <w:szCs w:val="24"/>
          </w:rPr>
          <w:t>fgostest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.</w:t>
        </w:r>
        <w:proofErr w:type="spellStart"/>
        <w:r w:rsidRPr="00AE3A2B">
          <w:rPr>
            <w:rStyle w:val="a5"/>
            <w:i w:val="0"/>
            <w:sz w:val="24"/>
            <w:szCs w:val="24"/>
          </w:rPr>
          <w:t>ru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</w:hyperlink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, 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proofErr w:type="gram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- Литературно-образовательный портал для детей, молодежи и педагогов (возможность публикаций методических разработок, статей в печатном издании «ЛИТОБРАЗ.</w:t>
      </w:r>
      <w:proofErr w:type="gram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gram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Современная педагогика» УДК, БКК, РИНЦ (Договор с Научной электронной библиотекой (</w:t>
      </w:r>
      <w:proofErr w:type="spellStart"/>
      <w:r w:rsidRPr="00AE3A2B">
        <w:rPr>
          <w:rFonts w:ascii="Times New Roman" w:hAnsi="Times New Roman"/>
          <w:i w:val="0"/>
          <w:sz w:val="24"/>
          <w:szCs w:val="24"/>
        </w:rPr>
        <w:t>elibrary</w:t>
      </w:r>
      <w:proofErr w:type="spell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>.</w:t>
      </w:r>
      <w:proofErr w:type="spellStart"/>
      <w:r w:rsidRPr="00AE3A2B">
        <w:rPr>
          <w:rFonts w:ascii="Times New Roman" w:hAnsi="Times New Roman"/>
          <w:i w:val="0"/>
          <w:sz w:val="24"/>
          <w:szCs w:val="24"/>
        </w:rPr>
        <w:t>ru</w:t>
      </w:r>
      <w:proofErr w:type="spell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>) 1793</w:t>
      </w:r>
      <w:proofErr w:type="gramEnd"/>
    </w:p>
    <w:p w:rsidR="00DA5EFB" w:rsidRPr="00AE3A2B" w:rsidRDefault="00DA5EFB" w:rsidP="00DA5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3A2B">
        <w:rPr>
          <w:rFonts w:ascii="Times New Roman" w:hAnsi="Times New Roman"/>
          <w:sz w:val="24"/>
          <w:szCs w:val="24"/>
        </w:rPr>
        <w:t xml:space="preserve">-08/2016К на размещение непериодических изданий), </w:t>
      </w:r>
      <w:hyperlink r:id="rId11" w:history="1">
        <w:r w:rsidRPr="00AE3A2B">
          <w:rPr>
            <w:rStyle w:val="a5"/>
            <w:sz w:val="24"/>
            <w:szCs w:val="24"/>
          </w:rPr>
          <w:t>http://litobraz.ru</w:t>
        </w:r>
      </w:hyperlink>
      <w:r w:rsidRPr="00AE3A2B">
        <w:rPr>
          <w:rFonts w:ascii="Times New Roman" w:hAnsi="Times New Roman"/>
          <w:sz w:val="24"/>
          <w:szCs w:val="24"/>
        </w:rPr>
        <w:t>,</w:t>
      </w:r>
      <w:proofErr w:type="gramEnd"/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- Сетевое издание "Центр дистанционного образования «Прояви себя» (Всероссийская дистанционная олимпиада по математике, по русскому языку имени Кирилла и </w:t>
      </w:r>
      <w:proofErr w:type="spell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Мефодия</w:t>
      </w:r>
      <w:proofErr w:type="spell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),  </w:t>
      </w:r>
      <w:hyperlink r:id="rId12" w:history="1">
        <w:r w:rsidRPr="00AE3A2B">
          <w:rPr>
            <w:rStyle w:val="a5"/>
            <w:i w:val="0"/>
            <w:sz w:val="24"/>
            <w:szCs w:val="24"/>
          </w:rPr>
          <w:t>http</w:t>
        </w:r>
        <w:r w:rsidRPr="00AE3A2B">
          <w:rPr>
            <w:rStyle w:val="a5"/>
            <w:i w:val="0"/>
            <w:sz w:val="24"/>
            <w:szCs w:val="24"/>
            <w:lang w:val="ru-RU"/>
          </w:rPr>
          <w:t>://</w:t>
        </w:r>
        <w:proofErr w:type="spellStart"/>
        <w:r w:rsidRPr="00AE3A2B">
          <w:rPr>
            <w:rStyle w:val="a5"/>
            <w:i w:val="0"/>
            <w:sz w:val="24"/>
            <w:szCs w:val="24"/>
          </w:rPr>
          <w:t>pedkonkurs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.</w:t>
        </w:r>
        <w:proofErr w:type="spellStart"/>
        <w:r w:rsidRPr="00AE3A2B">
          <w:rPr>
            <w:rStyle w:val="a5"/>
            <w:i w:val="0"/>
            <w:sz w:val="24"/>
            <w:szCs w:val="24"/>
          </w:rPr>
          <w:t>ru</w:t>
        </w:r>
        <w:proofErr w:type="spellEnd"/>
        <w:r w:rsidRPr="00AE3A2B">
          <w:rPr>
            <w:rStyle w:val="a5"/>
            <w:i w:val="0"/>
            <w:sz w:val="24"/>
            <w:szCs w:val="24"/>
            <w:lang w:val="ru-RU"/>
          </w:rPr>
          <w:t>/</w:t>
        </w:r>
      </w:hyperlink>
      <w:r w:rsidRPr="00AE3A2B">
        <w:rPr>
          <w:rFonts w:ascii="Times New Roman" w:hAnsi="Times New Roman"/>
          <w:i w:val="0"/>
          <w:sz w:val="24"/>
          <w:szCs w:val="24"/>
          <w:lang w:val="ru-RU"/>
        </w:rPr>
        <w:t>,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- Информационно-методический центр «Линия знаний» (всероссийские олимпиады по </w:t>
      </w:r>
      <w:proofErr w:type="spell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спецдисциплинам</w:t>
      </w:r>
      <w:proofErr w:type="spell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>, таким как материаловедение, основы электротехники, коммерция, статистика, логистика и др.),</w:t>
      </w:r>
    </w:p>
    <w:p w:rsidR="00DA5EFB" w:rsidRPr="00AE3A2B" w:rsidRDefault="00DA5EFB" w:rsidP="00DA5EFB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- НОУ ДПО «Экспертно-методический центр»</w:t>
      </w:r>
      <w:r w:rsidRPr="00AE3A2B">
        <w:rPr>
          <w:rFonts w:ascii="Times New Roman" w:hAnsi="Times New Roman"/>
          <w:noProof/>
          <w:sz w:val="24"/>
          <w:szCs w:val="24"/>
        </w:rPr>
        <w:t xml:space="preserve"> </w:t>
      </w:r>
      <w:r w:rsidRPr="00AE3A2B">
        <w:rPr>
          <w:rFonts w:ascii="Times New Roman" w:hAnsi="Times New Roman"/>
          <w:sz w:val="24"/>
          <w:szCs w:val="24"/>
        </w:rPr>
        <w:t>Научно-издательский центр «</w:t>
      </w:r>
      <w:proofErr w:type="spellStart"/>
      <w:r w:rsidRPr="00AE3A2B">
        <w:rPr>
          <w:rFonts w:ascii="Times New Roman" w:hAnsi="Times New Roman"/>
          <w:sz w:val="24"/>
          <w:szCs w:val="24"/>
        </w:rPr>
        <w:t>Articulus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-инфо»,   </w:t>
      </w:r>
      <w:hyperlink r:id="rId13" w:history="1">
        <w:r w:rsidRPr="00AE3A2B">
          <w:rPr>
            <w:rStyle w:val="a5"/>
            <w:sz w:val="24"/>
            <w:szCs w:val="24"/>
          </w:rPr>
          <w:t>https://emc21.ru/</w:t>
        </w:r>
      </w:hyperlink>
      <w:r w:rsidRPr="00AE3A2B">
        <w:rPr>
          <w:rFonts w:ascii="Times New Roman" w:hAnsi="Times New Roman"/>
          <w:sz w:val="24"/>
          <w:szCs w:val="24"/>
        </w:rPr>
        <w:t>.</w:t>
      </w:r>
    </w:p>
    <w:p w:rsidR="00DA5EFB" w:rsidRPr="00AE3A2B" w:rsidRDefault="00DA5EFB" w:rsidP="00DA5EFB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lastRenderedPageBreak/>
        <w:t>При использовании Интернет-ресурсов необходимо соблюдать осторожность, так как появилось много сайтов, которые проводят конкурсы формально, с ежедневным подведением итогов, сразу после оплаты участия, в положении не прописывается конкурсная комиссия, не публикуется список участников и т.п.</w:t>
      </w:r>
    </w:p>
    <w:p w:rsidR="00DA5EFB" w:rsidRPr="00AE3A2B" w:rsidRDefault="00DA5EFB" w:rsidP="00DA5EFB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Кроме того, позволяют выявлять студентов, способных к творческой и научной деятельности, и областные ежегодные мероприятия, проводимые в соответствии с планом-графиком </w:t>
      </w:r>
      <w:proofErr w:type="gramStart"/>
      <w:r w:rsidRPr="00AE3A2B">
        <w:rPr>
          <w:rFonts w:ascii="Times New Roman" w:hAnsi="Times New Roman"/>
          <w:sz w:val="24"/>
          <w:szCs w:val="24"/>
        </w:rPr>
        <w:t>работы Совета директоров учреждений среднего профессионального образования Свердловской области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и Ассоциации государственных образовательных  учреждений  СПО Свердловской области. Методист знакомит преподавателей с информацией об этих мероприятиях.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>Для удобства работы разработана таблица, позволяющая сконцентрировать все мероприятия, в которых принимали участие студенты и преподаватели (приложение № 2). Данную таблицу можно использовать на заседаниях ОКЭТ (оценка качества эффективности труда) при назначении стимулирующих выплат преподавателям.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proofErr w:type="gram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Одним из главных признаков профессионального уровня педагога является наличие полностью разработанного и утвержденного учебно-методического комплекса, который включает в себя: учебную программу дисциплины, конспект лекций и учебные пособия, демонстрационные презентации лекционного курса, учебные пособия по циклу лабораторных и (или) практических работ, учебно-методическое обеспечение самостоятельной работы студентов, контрольно-оценочные средства, организационно-методические указания по освоению дисциплины.</w:t>
      </w:r>
      <w:proofErr w:type="gram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 Организуют и оказывают методическую помощь в разработке УМК председатели цикловых методических комиссий, учитывая сроки планируемой аттестации преподавателей, согласованные с методистом.</w:t>
      </w:r>
    </w:p>
    <w:p w:rsidR="00DA5EFB" w:rsidRPr="00AE3A2B" w:rsidRDefault="00DA5EFB" w:rsidP="00DA5E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>Все вышеизложенное позволяет утверждать, что методист играет важную роль в профессиональном развитии педагогов, в вопросах сопровождения их подготовки к процедуре аттестации.</w:t>
      </w:r>
    </w:p>
    <w:p w:rsidR="00DA5EFB" w:rsidRPr="00AE3A2B" w:rsidRDefault="00DA5EFB" w:rsidP="00DA5EF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Список литературы</w:t>
      </w:r>
    </w:p>
    <w:p w:rsidR="00DA5EFB" w:rsidRPr="00AE3A2B" w:rsidRDefault="00DA5EFB" w:rsidP="00DA5EFB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Приказ </w:t>
      </w:r>
      <w:proofErr w:type="spell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Минобрнауки</w:t>
      </w:r>
      <w:proofErr w:type="spell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 России от 07.04.2014 г.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DA5EFB" w:rsidRPr="00AE3A2B" w:rsidRDefault="00DA5EFB" w:rsidP="00DA5EFB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Приказ Министерства общего и профессионального образования Свердловской области от 16.01.2018 № 6-Д «О создании и утверждении составов аттестационных комиссий Министерства общего и профессионального образования Свердловской области и 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AE3A2B">
        <w:rPr>
          <w:rFonts w:ascii="Times New Roman" w:hAnsi="Times New Roman"/>
          <w:i w:val="0"/>
          <w:sz w:val="24"/>
          <w:szCs w:val="24"/>
          <w:lang w:val="ru-RU"/>
        </w:rPr>
        <w:t>аттестующихся</w:t>
      </w:r>
      <w:proofErr w:type="spellEnd"/>
      <w:r w:rsidRPr="00AE3A2B">
        <w:rPr>
          <w:rFonts w:ascii="Times New Roman" w:hAnsi="Times New Roman"/>
          <w:i w:val="0"/>
          <w:sz w:val="24"/>
          <w:szCs w:val="24"/>
          <w:lang w:val="ru-RU"/>
        </w:rPr>
        <w:t xml:space="preserve"> в целях установления первой, высшей квалификационных категорий, в 2018 году».</w:t>
      </w:r>
    </w:p>
    <w:p w:rsidR="003431B4" w:rsidRDefault="003431B4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Pr="00AE3A2B" w:rsidRDefault="00AE3A2B" w:rsidP="00AE3A2B">
      <w:pPr>
        <w:tabs>
          <w:tab w:val="left" w:pos="6237"/>
          <w:tab w:val="left" w:pos="6379"/>
        </w:tabs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lastRenderedPageBreak/>
        <w:t>Зуева Оксана Александровна,</w:t>
      </w:r>
    </w:p>
    <w:p w:rsidR="00AE3A2B" w:rsidRPr="00AE3A2B" w:rsidRDefault="00AE3A2B" w:rsidP="00AE3A2B">
      <w:pPr>
        <w:tabs>
          <w:tab w:val="left" w:pos="6237"/>
          <w:tab w:val="left" w:pos="6379"/>
        </w:tabs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 xml:space="preserve">преподаватель </w:t>
      </w:r>
      <w:proofErr w:type="gramStart"/>
      <w:r w:rsidRPr="00AE3A2B">
        <w:rPr>
          <w:rFonts w:ascii="Times New Roman" w:hAnsi="Times New Roman"/>
          <w:i/>
          <w:sz w:val="24"/>
          <w:szCs w:val="24"/>
        </w:rPr>
        <w:t>гуманитарных</w:t>
      </w:r>
      <w:proofErr w:type="gramEnd"/>
    </w:p>
    <w:p w:rsidR="00AE3A2B" w:rsidRPr="00AE3A2B" w:rsidRDefault="00AE3A2B" w:rsidP="00AE3A2B">
      <w:pPr>
        <w:tabs>
          <w:tab w:val="left" w:pos="6237"/>
          <w:tab w:val="left" w:pos="6379"/>
        </w:tabs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 xml:space="preserve">дисциплин </w:t>
      </w:r>
      <w:proofErr w:type="gramStart"/>
      <w:r w:rsidRPr="00AE3A2B">
        <w:rPr>
          <w:rFonts w:ascii="Times New Roman" w:hAnsi="Times New Roman"/>
          <w:i/>
          <w:sz w:val="24"/>
          <w:szCs w:val="24"/>
        </w:rPr>
        <w:t>высшей</w:t>
      </w:r>
      <w:proofErr w:type="gramEnd"/>
      <w:r w:rsidRPr="00AE3A2B">
        <w:rPr>
          <w:rFonts w:ascii="Times New Roman" w:hAnsi="Times New Roman"/>
          <w:i/>
          <w:sz w:val="24"/>
          <w:szCs w:val="24"/>
        </w:rPr>
        <w:t xml:space="preserve"> кв. кат.</w:t>
      </w:r>
    </w:p>
    <w:p w:rsidR="00AE3A2B" w:rsidRPr="00AE3A2B" w:rsidRDefault="00AE3A2B" w:rsidP="00AE3A2B">
      <w:pPr>
        <w:tabs>
          <w:tab w:val="left" w:pos="6237"/>
          <w:tab w:val="left" w:pos="6379"/>
        </w:tabs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 xml:space="preserve">ГБПОУ </w:t>
      </w:r>
      <w:proofErr w:type="gramStart"/>
      <w:r w:rsidRPr="00AE3A2B">
        <w:rPr>
          <w:rFonts w:ascii="Times New Roman" w:hAnsi="Times New Roman"/>
          <w:i/>
          <w:sz w:val="24"/>
          <w:szCs w:val="24"/>
        </w:rPr>
        <w:t>СО</w:t>
      </w:r>
      <w:proofErr w:type="gramEnd"/>
      <w:r w:rsidRPr="00AE3A2B">
        <w:rPr>
          <w:rFonts w:ascii="Times New Roman" w:hAnsi="Times New Roman"/>
          <w:i/>
          <w:sz w:val="24"/>
          <w:szCs w:val="24"/>
        </w:rPr>
        <w:t xml:space="preserve"> «Екатеринбургский политехникум»,</w:t>
      </w:r>
    </w:p>
    <w:p w:rsidR="00AE3A2B" w:rsidRPr="00AE3A2B" w:rsidRDefault="00AE3A2B" w:rsidP="00AE3A2B">
      <w:pPr>
        <w:tabs>
          <w:tab w:val="left" w:pos="6237"/>
          <w:tab w:val="left" w:pos="6379"/>
        </w:tabs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>г. Екатеринбург</w:t>
      </w:r>
    </w:p>
    <w:p w:rsidR="00AE3A2B" w:rsidRPr="00AE3A2B" w:rsidRDefault="00AE3A2B" w:rsidP="00AE3A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3A2B" w:rsidRPr="00AE3A2B" w:rsidRDefault="00AE3A2B" w:rsidP="00AE3A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 xml:space="preserve">Сценарий  конкурса чтецов «Он больше, чем поэт...», </w:t>
      </w:r>
    </w:p>
    <w:p w:rsidR="00AE3A2B" w:rsidRPr="00AE3A2B" w:rsidRDefault="00AE3A2B" w:rsidP="00AE3A2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E3A2B">
        <w:rPr>
          <w:rFonts w:ascii="Times New Roman" w:hAnsi="Times New Roman"/>
          <w:b/>
          <w:sz w:val="24"/>
          <w:szCs w:val="24"/>
        </w:rPr>
        <w:t>посвященный</w:t>
      </w:r>
      <w:proofErr w:type="gramEnd"/>
      <w:r w:rsidRPr="00AE3A2B">
        <w:rPr>
          <w:rFonts w:ascii="Times New Roman" w:hAnsi="Times New Roman"/>
          <w:b/>
          <w:sz w:val="24"/>
          <w:szCs w:val="24"/>
        </w:rPr>
        <w:t xml:space="preserve"> 205-летию со дня рождения М. Ю. Лермонтова</w:t>
      </w:r>
    </w:p>
    <w:p w:rsidR="00AE3A2B" w:rsidRPr="00AE3A2B" w:rsidRDefault="00AE3A2B" w:rsidP="00AE3A2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3A2B">
        <w:rPr>
          <w:rFonts w:ascii="Times New Roman" w:hAnsi="Times New Roman"/>
          <w:sz w:val="24"/>
          <w:szCs w:val="24"/>
        </w:rPr>
        <w:t>«И через всю жизнь проносим мы в душе образ этого человека – грустного, строгого, нежного, властного, скромного, смелого, благородного, язвительного, мечтательного, насмешливого, застенчивого, наделённого могучими страстями и волей и проницательным, беспощадным умом.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Поэта гениального и так рано погибшего. Бессмертного и навсегда молодого». Ираклий Андроников.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Сценарий конкурса чтецов «Он больше, чем поэт…», посвященный 205-летию со дня рождения М.Ю. Лермонтова, </w:t>
      </w:r>
      <w:r w:rsidRPr="00AE3A2B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AE3A2B">
        <w:rPr>
          <w:rFonts w:ascii="Times New Roman" w:hAnsi="Times New Roman"/>
          <w:sz w:val="24"/>
          <w:szCs w:val="24"/>
        </w:rPr>
        <w:t>предусматривает реализацию нескольких воспитательных задач: социализации личности обучающихся и духовно – нравственное становление личности.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Сценарий построен в форме конкурса чтецов  на принципах гуманизма, творчества и успеха. Форма проведения мероприятия дает возможность самопознанию, самоанализу и самооценке </w:t>
      </w:r>
      <w:proofErr w:type="gramStart"/>
      <w:r w:rsidRPr="00AE3A2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E3A2B">
        <w:rPr>
          <w:rFonts w:ascii="Times New Roman" w:hAnsi="Times New Roman"/>
          <w:sz w:val="24"/>
          <w:szCs w:val="24"/>
        </w:rPr>
        <w:t>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Мероприятие имеет практическую направленность. Учащиеся знакомятся с культурным наследием России, которым является творчество великого русского поэта М. Ю. Лермонтова. </w:t>
      </w:r>
      <w:r w:rsidRPr="00AE3A2B">
        <w:rPr>
          <w:rFonts w:ascii="Times New Roman" w:hAnsi="Times New Roman"/>
          <w:color w:val="444444"/>
          <w:sz w:val="24"/>
          <w:szCs w:val="24"/>
          <w:shd w:val="clear" w:color="auto" w:fill="F4F4F4"/>
        </w:rPr>
        <w:t> </w:t>
      </w:r>
      <w:r w:rsidRPr="00AE3A2B">
        <w:rPr>
          <w:rFonts w:ascii="Times New Roman" w:hAnsi="Times New Roman"/>
          <w:sz w:val="24"/>
          <w:szCs w:val="24"/>
        </w:rPr>
        <w:t>Демонстрируют навыки</w:t>
      </w:r>
      <w:r w:rsidRPr="00AE3A2B">
        <w:rPr>
          <w:rFonts w:ascii="Times New Roman" w:hAnsi="Times New Roman"/>
          <w:color w:val="444444"/>
          <w:sz w:val="24"/>
          <w:szCs w:val="24"/>
          <w:shd w:val="clear" w:color="auto" w:fill="F4F4F4"/>
        </w:rPr>
        <w:t xml:space="preserve"> </w:t>
      </w:r>
      <w:r w:rsidRPr="00AE3A2B">
        <w:rPr>
          <w:rFonts w:ascii="Times New Roman" w:hAnsi="Times New Roman"/>
          <w:sz w:val="24"/>
          <w:szCs w:val="24"/>
        </w:rPr>
        <w:t xml:space="preserve">публичного выступления и выразительного чтения лирических произведений наизусть.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Критерии оценки выступлений участников конкурса: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1) Знание текста.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2) Выразительность и чёткость речи.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3) Сценическая культура.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4) Актёрское мастерство.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Система оценивания: пятибалльная.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Конкурс оценивает жюри (в составе преподавателей, сотрудников и студентов техникума). 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Возраст </w:t>
      </w:r>
      <w:proofErr w:type="gramStart"/>
      <w:r w:rsidRPr="00AE3A2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E3A2B">
        <w:rPr>
          <w:rFonts w:ascii="Times New Roman" w:hAnsi="Times New Roman"/>
          <w:sz w:val="24"/>
          <w:szCs w:val="24"/>
        </w:rPr>
        <w:t>: 15-17лет. Место проведения: кабинет русского языка и литературы.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Оформление класса:  портреты М.Ю. Лермонтова, репродукции картин, </w:t>
      </w:r>
      <w:r w:rsidRPr="00AE3A2B">
        <w:rPr>
          <w:rFonts w:ascii="Times New Roman" w:hAnsi="Times New Roman"/>
          <w:sz w:val="24"/>
          <w:szCs w:val="24"/>
        </w:rPr>
        <w:br/>
        <w:t>акварелей и рисунков поэта на кавказские темы, плакаты,  выставка книг, портреты писателя.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Оборудование: мультимедийный проектор, экран, ноутбук, презентация, музыкальное оформление.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Cs/>
          <w:sz w:val="24"/>
          <w:szCs w:val="24"/>
        </w:rPr>
        <w:t>Продолжительность проведения:</w:t>
      </w:r>
      <w:r w:rsidRPr="00AE3A2B">
        <w:rPr>
          <w:rFonts w:ascii="Times New Roman" w:hAnsi="Times New Roman"/>
          <w:sz w:val="24"/>
          <w:szCs w:val="24"/>
        </w:rPr>
        <w:t> 90 минут.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E3A2B">
        <w:rPr>
          <w:rFonts w:ascii="Times New Roman" w:hAnsi="Times New Roman"/>
          <w:bCs/>
          <w:sz w:val="24"/>
          <w:szCs w:val="24"/>
        </w:rPr>
        <w:t>Мероприятие готовится  и проводится  по личностно-ориентированной  технологии, которая позволяет  развивать личностный потенциал каждого обучающегося.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E3A2B">
        <w:rPr>
          <w:rFonts w:ascii="Times New Roman" w:hAnsi="Times New Roman"/>
          <w:bCs/>
          <w:sz w:val="24"/>
          <w:szCs w:val="24"/>
        </w:rPr>
        <w:t>Ведущие методы конкурса: словесные (слова ведущих, гостей) и иллюстративные (представление видео роликов, выступление чтецов).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E3A2B">
        <w:rPr>
          <w:rFonts w:ascii="Times New Roman" w:hAnsi="Times New Roman"/>
          <w:bCs/>
          <w:sz w:val="24"/>
          <w:szCs w:val="24"/>
        </w:rPr>
        <w:t>Конкурс чтецов предназначен для обучающихся первых-вторых курсов, направлен на развитие патриотических чувств, гордости за творчество М.Ю. Лермонтова.</w:t>
      </w:r>
      <w:r w:rsidRPr="00AE3A2B">
        <w:rPr>
          <w:rFonts w:ascii="Times New Roman" w:hAnsi="Times New Roman"/>
          <w:b/>
          <w:sz w:val="24"/>
          <w:szCs w:val="24"/>
        </w:rPr>
        <w:t xml:space="preserve"> </w:t>
      </w:r>
      <w:r w:rsidRPr="00AE3A2B">
        <w:rPr>
          <w:rFonts w:ascii="Times New Roman" w:hAnsi="Times New Roman"/>
          <w:bCs/>
          <w:sz w:val="24"/>
          <w:szCs w:val="24"/>
        </w:rPr>
        <w:t>Гости мероприятия: обучающиеся 1-2 курсов, администрация, преподаватели и сотрудники техникума.</w:t>
      </w:r>
    </w:p>
    <w:p w:rsidR="00AE3A2B" w:rsidRPr="00AE3A2B" w:rsidRDefault="00AE3A2B" w:rsidP="00AE3A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   </w:t>
      </w:r>
      <w:hyperlink r:id="rId14" w:history="1">
        <w:r w:rsidRPr="00AE3A2B">
          <w:rPr>
            <w:rStyle w:val="a5"/>
            <w:sz w:val="24"/>
            <w:szCs w:val="24"/>
          </w:rPr>
          <w:t>https://znanio.ru/media/stsenarij_konkursa_chtetsov_on_bolshe_chem_poet_posvyaschennyj_205_letiyu_so_dnya_rozhdeniya_m_yu_lermontova-296408</w:t>
        </w:r>
      </w:hyperlink>
      <w:r w:rsidRPr="00AE3A2B">
        <w:rPr>
          <w:rFonts w:ascii="Times New Roman" w:hAnsi="Times New Roman"/>
          <w:sz w:val="24"/>
          <w:szCs w:val="24"/>
        </w:rPr>
        <w:t xml:space="preserve"> </w:t>
      </w: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AE3A2B" w:rsidRPr="00AE3A2B" w:rsidRDefault="00AE3A2B" w:rsidP="00AE3A2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AE3A2B">
        <w:rPr>
          <w:rFonts w:ascii="Times New Roman" w:hAnsi="Times New Roman"/>
          <w:i/>
          <w:sz w:val="24"/>
          <w:szCs w:val="24"/>
        </w:rPr>
        <w:lastRenderedPageBreak/>
        <w:t>Елькина</w:t>
      </w:r>
      <w:proofErr w:type="spellEnd"/>
      <w:r w:rsidRPr="00AE3A2B">
        <w:rPr>
          <w:rFonts w:ascii="Times New Roman" w:hAnsi="Times New Roman"/>
          <w:i/>
          <w:sz w:val="24"/>
          <w:szCs w:val="24"/>
        </w:rPr>
        <w:t xml:space="preserve"> Нина Александровна,</w:t>
      </w:r>
    </w:p>
    <w:p w:rsidR="00AE3A2B" w:rsidRPr="00AE3A2B" w:rsidRDefault="00AE3A2B" w:rsidP="00AE3A2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 xml:space="preserve">преподаватель </w:t>
      </w:r>
      <w:proofErr w:type="gramStart"/>
      <w:r w:rsidRPr="00AE3A2B">
        <w:rPr>
          <w:rFonts w:ascii="Times New Roman" w:hAnsi="Times New Roman"/>
          <w:i/>
          <w:sz w:val="24"/>
          <w:szCs w:val="24"/>
        </w:rPr>
        <w:t>профессиональных</w:t>
      </w:r>
      <w:proofErr w:type="gramEnd"/>
    </w:p>
    <w:p w:rsidR="00AE3A2B" w:rsidRPr="00AE3A2B" w:rsidRDefault="00AE3A2B" w:rsidP="00AE3A2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>дисциплин первой кв. кат.</w:t>
      </w:r>
    </w:p>
    <w:p w:rsidR="00AE3A2B" w:rsidRPr="00AE3A2B" w:rsidRDefault="00AE3A2B" w:rsidP="00AE3A2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>ГБПОУ СО «ЕТОТС»,</w:t>
      </w:r>
    </w:p>
    <w:p w:rsidR="00AE3A2B" w:rsidRPr="00AE3A2B" w:rsidRDefault="00AE3A2B" w:rsidP="00AE3A2B">
      <w:pPr>
        <w:spacing w:after="0" w:line="240" w:lineRule="auto"/>
        <w:ind w:left="5670"/>
        <w:jc w:val="both"/>
        <w:rPr>
          <w:rFonts w:ascii="Times New Roman" w:hAnsi="Times New Roman"/>
          <w:i/>
          <w:sz w:val="24"/>
          <w:szCs w:val="24"/>
        </w:rPr>
      </w:pPr>
      <w:r w:rsidRPr="00AE3A2B">
        <w:rPr>
          <w:rFonts w:ascii="Times New Roman" w:hAnsi="Times New Roman"/>
          <w:i/>
          <w:sz w:val="24"/>
          <w:szCs w:val="24"/>
        </w:rPr>
        <w:t>г. Екатеринбург</w:t>
      </w:r>
    </w:p>
    <w:p w:rsidR="00AE3A2B" w:rsidRPr="00AE3A2B" w:rsidRDefault="00AE3A2B" w:rsidP="00AE3A2B">
      <w:pPr>
        <w:spacing w:after="0" w:line="240" w:lineRule="auto"/>
        <w:ind w:left="3969"/>
        <w:jc w:val="both"/>
        <w:rPr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 xml:space="preserve">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-2"/>
          <w:sz w:val="24"/>
          <w:szCs w:val="24"/>
        </w:rPr>
        <w:t>НАУЧНО-ИССЛЕДОВАТЕЛЬСКАЯ РАБОТА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Дисциплина </w:t>
      </w:r>
      <w:r w:rsidRPr="00AE3A2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РИСУНОК</w:t>
      </w:r>
      <w:r w:rsidRPr="00AE3A2B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И ЖИВОПИСЬ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Тема </w:t>
      </w:r>
      <w:r w:rsidRPr="00AE3A2B">
        <w:rPr>
          <w:rFonts w:ascii="Times New Roman" w:hAnsi="Times New Roman"/>
          <w:b/>
          <w:color w:val="000000"/>
          <w:spacing w:val="-2"/>
          <w:sz w:val="24"/>
          <w:szCs w:val="24"/>
        </w:rPr>
        <w:tab/>
      </w:r>
      <w:r w:rsidRPr="00AE3A2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«Акварельная живопись. Шаг за шагом»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000000"/>
          <w:spacing w:val="-2"/>
          <w:sz w:val="24"/>
          <w:szCs w:val="24"/>
        </w:rPr>
      </w:pP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-3"/>
          <w:sz w:val="24"/>
          <w:szCs w:val="24"/>
        </w:rPr>
        <w:t>Введение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Акварель является захватывающим и динамичным средством художественного самовыра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жения, которое позволяет писать спонтанно и непринужденно. Используя множество раз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ных методов, существующих в акварельной живописи, можно добиться самых разных результатов. Например, в зависимости от того, как сильно развести краски, можно по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лучить либо толстый непрозрачный красочный слой, либо тонкую прозрачную лессиров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ку. Можно добиться насыщенных интенсивных тонов, </w:t>
      </w:r>
      <w:proofErr w:type="gramStart"/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нанося красочные слои друг на</w:t>
      </w:r>
      <w:proofErr w:type="gramEnd"/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 дру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га, а можно получить целый ряд эффектов с помощью таких простых предметов, как сто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ловая соль, губка, зубная щетка. Кроме того, благодаря тому, что жидкая акварельная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краска имеет тенденцию стекать и просачиваться самым неожиданным образом, можно</w:t>
      </w:r>
      <w:r w:rsidRPr="00AE3A2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получить в виде приятного сюрприза случайный живописный эффект.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Целью работы является познакомиться с основами акварельной живописи. Для достижения цели, необходимо решить следующие задачи: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узнать о приемах, которыми пользуются художники, а также получить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 полез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ные советы. 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-3"/>
          <w:sz w:val="24"/>
          <w:szCs w:val="24"/>
        </w:rPr>
        <w:t>1. Инструменты и материалы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В любом специализированном художественном магазине можно найти огромное разнооб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разие красок, кистей и других принадлежностей для живописи. И хотя возникает искуше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  <w:t>ние купить все, что попадается на глаза, в действительности понадобятся лишь не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сколько основных вещей, чтобы начать работу с акварельными красками. Консультант в одном из магазинов дал важный совет: «Все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гда покупайте материалы и принадлежности лучшего качества, какие только можете себе позволить! Чем выше их качество, тем легче вам будет работать, тем дольше они вам про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служат и тем лучше будут результаты. Позднее, если это позволит ваш бюджет, вы можете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купить что-то дополнительно».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>1.1. Краски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Акварельные краски выпускаются в тюби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ках, плитках и чашечках. Краски в тюбиках пользуются большим спросом, так как ими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удобно </w:t>
      </w:r>
      <w:proofErr w:type="gram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пользоваться</w:t>
      </w:r>
      <w:proofErr w:type="gram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 и они долго хранятся. Плитки и чашечки имеют небольшой раз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мер, малый вес и удобны в дороге. «Но ка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кую бы расфасовку красок вы ни выбрали,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покупайте только те, которыми пользуются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художники-профессионалы: они имеют в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своем составе пигменты и добавки лучшего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 xml:space="preserve">качества» - по словам  </w:t>
      </w:r>
      <w:r w:rsidRPr="00AE3A2B">
        <w:rPr>
          <w:rFonts w:ascii="Times New Roman" w:hAnsi="Times New Roman"/>
          <w:sz w:val="24"/>
          <w:szCs w:val="24"/>
        </w:rPr>
        <w:t xml:space="preserve">К. </w:t>
      </w:r>
      <w:proofErr w:type="spellStart"/>
      <w:r w:rsidRPr="00AE3A2B">
        <w:rPr>
          <w:rFonts w:ascii="Times New Roman" w:hAnsi="Times New Roman"/>
          <w:sz w:val="24"/>
          <w:szCs w:val="24"/>
        </w:rPr>
        <w:t>Фенвика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в своей книге</w:t>
      </w:r>
      <w:r w:rsidRPr="00AE3A2B">
        <w:rPr>
          <w:rFonts w:ascii="Times New Roman" w:hAnsi="Times New Roman"/>
          <w:sz w:val="24"/>
          <w:szCs w:val="24"/>
        </w:rPr>
        <w:t xml:space="preserve"> «Курс акварельной живописи».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Выбор красок.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Краски в чашечках и плитках пред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ставляют собой полусухие </w:t>
      </w:r>
      <w:proofErr w:type="spellStart"/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брикетики</w:t>
      </w:r>
      <w:proofErr w:type="spellEnd"/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 различных то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нов, часто продающиеся в наборе. Краски в тюбиках имеют более мягкую консистенцию, их можно выда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вить за один раз столько, сколько необходимо.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 xml:space="preserve"> (Приложение 1.)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6"/>
          <w:sz w:val="24"/>
          <w:szCs w:val="24"/>
        </w:rPr>
        <w:t>1.2. Ограниченная палитра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Консультант в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специализированном художественном магазине убедил меня, что н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ет необходимости приобретать краски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всех имеющихся цветов. Так как после смешивания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некоторых из них можно получить поч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  <w:t xml:space="preserve">ти любой желаемый оттенок. Для этого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необходимо </w:t>
      </w:r>
      <w:proofErr w:type="gram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купить</w:t>
      </w:r>
      <w:proofErr w:type="gram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 по крайней мере один более теплый и один более холодный тон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каждого основного цвета (красный, желтый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и синий), как это показано в основной па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  <w:t>литре (Приложение 2).</w:t>
      </w: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Основная палитра.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Каждый художник составляет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свою любимую цветовую палитру, и «вы тоже по мере </w:t>
      </w:r>
      <w:r w:rsidRPr="00AE3A2B">
        <w:rPr>
          <w:rFonts w:ascii="Times New Roman" w:hAnsi="Times New Roman"/>
          <w:color w:val="000000"/>
          <w:sz w:val="24"/>
          <w:szCs w:val="24"/>
        </w:rPr>
        <w:t>приобретения опыта и расширения живописных за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дач выберите свой, устраивающий вас набор красок»- советует автор книги  «</w:t>
      </w:r>
      <w:r w:rsidRPr="00AE3A2B">
        <w:rPr>
          <w:rFonts w:ascii="Times New Roman" w:hAnsi="Times New Roman"/>
          <w:sz w:val="24"/>
          <w:szCs w:val="24"/>
        </w:rPr>
        <w:t xml:space="preserve">Рисуем акварелью» Д. </w:t>
      </w:r>
      <w:proofErr w:type="spellStart"/>
      <w:r w:rsidRPr="00AE3A2B">
        <w:rPr>
          <w:rFonts w:ascii="Times New Roman" w:hAnsi="Times New Roman"/>
          <w:sz w:val="24"/>
          <w:szCs w:val="24"/>
        </w:rPr>
        <w:t>Яусли</w:t>
      </w:r>
      <w:proofErr w:type="spellEnd"/>
      <w:r w:rsidRPr="00AE3A2B">
        <w:rPr>
          <w:rFonts w:ascii="Times New Roman" w:hAnsi="Times New Roman"/>
          <w:sz w:val="24"/>
          <w:szCs w:val="24"/>
        </w:rPr>
        <w:t>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4"/>
          <w:sz w:val="24"/>
          <w:szCs w:val="24"/>
        </w:rPr>
        <w:t>1.3. Кисти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lastRenderedPageBreak/>
        <w:t>В продаже имеются кисти из натурального волоса и синтетические акварельные кисти разной формы и размеров, которые обозна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чаются номерами, например, № 2. Продавец в художественном салоне реко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мендует покупать кисти по возможности самого лучшего качества. Говорит: «Попробуйте кис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 xml:space="preserve">ти разных форм из волоса разных животных различных размеров и выберите те, которые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зам понравятся больше всего. Хороший набор кистей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вы впоследствии мо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жете расширить в соответствии с вашими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потребностями»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(Приложение 3)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По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книге</w:t>
      </w:r>
      <w:r w:rsidRPr="00AE3A2B">
        <w:rPr>
          <w:rFonts w:ascii="Times New Roman" w:hAnsi="Times New Roman"/>
          <w:sz w:val="24"/>
          <w:szCs w:val="24"/>
        </w:rPr>
        <w:t xml:space="preserve"> К. </w:t>
      </w:r>
      <w:proofErr w:type="spellStart"/>
      <w:r w:rsidRPr="00AE3A2B">
        <w:rPr>
          <w:rFonts w:ascii="Times New Roman" w:hAnsi="Times New Roman"/>
          <w:sz w:val="24"/>
          <w:szCs w:val="24"/>
        </w:rPr>
        <w:t>Фенвика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«Курс акварельной живописи» можно охарактеризовать кисти.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Плоская кисть.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Эта универсаль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  <w:t xml:space="preserve">ная кисть хороша для нанесения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 xml:space="preserve">тонких красочных слоев или </w:t>
      </w:r>
      <w:proofErr w:type="spellStart"/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то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нирования</w:t>
      </w:r>
      <w:proofErr w:type="spellEnd"/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 больших участков.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Тонкая кисть с длинным во</w:t>
      </w:r>
      <w:r w:rsidRPr="00AE3A2B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лосом.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Эти кисти лучше всего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подходят для проведения тон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  <w:t xml:space="preserve">ких линий сложных очертаний и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прописывания мелких деталей.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Маленькая круглая кисть.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Тонкий кончик такой кисти де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лает ее идеальной при выписы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  <w:t xml:space="preserve">вании мелких деталей.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Средняя круглая кисть.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Это хорошая универсальная кисть,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которой можно проводить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и толстые, и тонкие линии, в за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  <w:t xml:space="preserve">висимости от того, как сильно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вы на нее нажимаете.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Большая круглая кисть.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Эта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кисть может удерживать боль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шое количество воды или крас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 xml:space="preserve">ки и идеальна при нанесении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красочных слоев на различные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по площади участки - </w:t>
      </w:r>
      <w:proofErr w:type="gramStart"/>
      <w:r w:rsidRPr="00AE3A2B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AE3A2B">
        <w:rPr>
          <w:rFonts w:ascii="Times New Roman" w:hAnsi="Times New Roman"/>
          <w:color w:val="000000"/>
          <w:sz w:val="24"/>
          <w:szCs w:val="24"/>
        </w:rPr>
        <w:t xml:space="preserve"> сред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  <w:t>них до больших.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Автор книге дает совет: «Выбирайте кисти, которые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быстро восстанавливают форму волосяного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лучка после каждого мазка (пружинистость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кисти), следя за тем, чтобы круглые кисти </w:t>
      </w:r>
      <w:r w:rsidRPr="00AE3A2B">
        <w:rPr>
          <w:rFonts w:ascii="Times New Roman" w:hAnsi="Times New Roman"/>
          <w:bCs/>
          <w:color w:val="000000"/>
          <w:spacing w:val="-5"/>
          <w:sz w:val="24"/>
          <w:szCs w:val="24"/>
        </w:rPr>
        <w:t>имели</w:t>
      </w:r>
      <w:r w:rsidRPr="00AE3A2B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заостренный кончик».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3"/>
          <w:sz w:val="24"/>
          <w:szCs w:val="24"/>
        </w:rPr>
        <w:t>1.4. Основы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>Поверхность, на которую наносится крас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5"/>
          <w:sz w:val="24"/>
          <w:szCs w:val="24"/>
        </w:rPr>
        <w:t xml:space="preserve">ка, называется </w:t>
      </w:r>
      <w:r w:rsidRPr="00AE3A2B">
        <w:rPr>
          <w:rFonts w:ascii="Times New Roman" w:hAnsi="Times New Roman"/>
          <w:iCs/>
          <w:color w:val="000000"/>
          <w:spacing w:val="5"/>
          <w:sz w:val="24"/>
          <w:szCs w:val="24"/>
        </w:rPr>
        <w:t>основой.</w:t>
      </w:r>
      <w:r w:rsidRPr="00AE3A2B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AE3A2B">
        <w:rPr>
          <w:rFonts w:ascii="Times New Roman" w:hAnsi="Times New Roman"/>
          <w:color w:val="000000"/>
          <w:spacing w:val="5"/>
          <w:sz w:val="24"/>
          <w:szCs w:val="24"/>
        </w:rPr>
        <w:t xml:space="preserve">Основа может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быть из любого материала, от ткани до де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  <w:t>рева, но большинство художников исполь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зуют разные виды бумаги. Бумага </w:t>
      </w:r>
      <w:r w:rsidRPr="00AE3A2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 xml:space="preserve">горячего </w:t>
      </w:r>
      <w:r w:rsidRPr="00AE3A2B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прессования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имеет гладкую фактуру, а </w:t>
      </w:r>
      <w:r w:rsidRPr="00AE3A2B">
        <w:rPr>
          <w:rFonts w:ascii="Times New Roman" w:hAnsi="Times New Roman"/>
          <w:i/>
          <w:iCs/>
          <w:color w:val="000000"/>
          <w:sz w:val="24"/>
          <w:szCs w:val="24"/>
        </w:rPr>
        <w:t>хо</w:t>
      </w:r>
      <w:r w:rsidRPr="00AE3A2B">
        <w:rPr>
          <w:rFonts w:ascii="Times New Roman" w:hAnsi="Times New Roman"/>
          <w:i/>
          <w:iCs/>
          <w:color w:val="000000"/>
          <w:sz w:val="24"/>
          <w:szCs w:val="24"/>
        </w:rPr>
        <w:softHyphen/>
        <w:t xml:space="preserve">лодного прессования </w:t>
      </w:r>
      <w:r w:rsidRPr="00AE3A2B">
        <w:rPr>
          <w:rFonts w:ascii="Times New Roman" w:hAnsi="Times New Roman"/>
          <w:color w:val="000000"/>
          <w:sz w:val="24"/>
          <w:szCs w:val="24"/>
        </w:rPr>
        <w:t>- среднюю. Кроме то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  <w:t>го, акварельная бумага различается по плотности, обозначенной в граммах на 1 м</w:t>
      </w:r>
      <w:proofErr w:type="gramStart"/>
      <w:r w:rsidRPr="00AE3A2B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Pr="00AE3A2B">
        <w:rPr>
          <w:rFonts w:ascii="Times New Roman" w:hAnsi="Times New Roman"/>
          <w:color w:val="000000"/>
          <w:sz w:val="24"/>
          <w:szCs w:val="24"/>
        </w:rPr>
        <w:t>. Бумага плотностью 65 г/м</w:t>
      </w:r>
      <w:proofErr w:type="gramStart"/>
      <w:r w:rsidRPr="00AE3A2B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Pr="00AE3A2B">
        <w:rPr>
          <w:rFonts w:ascii="Times New Roman" w:hAnsi="Times New Roman"/>
          <w:color w:val="000000"/>
          <w:sz w:val="24"/>
          <w:szCs w:val="24"/>
        </w:rPr>
        <w:t xml:space="preserve"> применяется наиболее широко и рекомендуется для на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  <w:t>чинающих; бумага 140 г/м</w:t>
      </w:r>
      <w:r w:rsidRPr="00AE3A2B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и 200 г/м</w:t>
      </w:r>
      <w:r w:rsidRPr="00AE3A2B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не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деформируется при нанесении многочис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ленных слоев влажной краски.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8"/>
          <w:sz w:val="24"/>
          <w:szCs w:val="24"/>
        </w:rPr>
        <w:t>1.5. Палитры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На прилавках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специализированных художественных магазинах можно увидеть большое разнообразие палитр. Они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изготовляются из различных </w:t>
      </w:r>
      <w:r w:rsidRPr="00AE3A2B">
        <w:rPr>
          <w:rFonts w:ascii="Times New Roman" w:hAnsi="Times New Roman"/>
          <w:color w:val="000000"/>
          <w:sz w:val="24"/>
          <w:szCs w:val="24"/>
        </w:rPr>
        <w:t>материалов - пластмассы, стекла, фарфора и металла, и имеют разную форму (круг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лые, овальные, прямоугольные и квадрат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ные) (Приложение 4).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>Легкие пластмассовые палитры де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шевле </w:t>
      </w:r>
      <w:proofErr w:type="gramStart"/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фарфоровых</w:t>
      </w:r>
      <w:proofErr w:type="gramEnd"/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 и легко моются водой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с мылом. Некоторые пластмассовые палит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ры даже имеют крышки, что позволит за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щитить краски, когда вам захочется отдох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  <w:t>нуть.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Выбор палитры. </w:t>
      </w:r>
      <w:r w:rsidRPr="00AE3A2B">
        <w:rPr>
          <w:rFonts w:ascii="Times New Roman" w:hAnsi="Times New Roman"/>
          <w:bCs/>
          <w:color w:val="000000"/>
          <w:spacing w:val="-1"/>
          <w:sz w:val="24"/>
          <w:szCs w:val="24"/>
        </w:rPr>
        <w:t>Консультант рекомендует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 xml:space="preserve"> выбирать </w:t>
      </w:r>
      <w:proofErr w:type="gramStart"/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такую</w:t>
      </w:r>
      <w:proofErr w:type="gramEnd"/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, чтобы она имела доста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точно места для смешивания красок и большое коли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  <w:t>чество углублений для подготовленных смесей.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1.6. Рабочее </w:t>
      </w:r>
      <w:r w:rsidRPr="00AE3A2B">
        <w:rPr>
          <w:rFonts w:ascii="Times New Roman" w:hAnsi="Times New Roman"/>
          <w:b/>
          <w:color w:val="000000"/>
          <w:spacing w:val="7"/>
          <w:sz w:val="24"/>
          <w:szCs w:val="24"/>
        </w:rPr>
        <w:t>пространство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Рабочее место должно </w:t>
      </w:r>
      <w:r w:rsidRPr="00AE3A2B">
        <w:rPr>
          <w:rFonts w:ascii="Times New Roman" w:hAnsi="Times New Roman"/>
          <w:color w:val="000000"/>
          <w:sz w:val="24"/>
          <w:szCs w:val="24"/>
        </w:rPr>
        <w:t>представлять собой тща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тельно продуманную конст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  <w:t xml:space="preserve">рукцию или под него может </w:t>
      </w:r>
      <w:r w:rsidRPr="00AE3A2B">
        <w:rPr>
          <w:rFonts w:ascii="Times New Roman" w:hAnsi="Times New Roman"/>
          <w:color w:val="000000"/>
          <w:spacing w:val="7"/>
          <w:sz w:val="24"/>
          <w:szCs w:val="24"/>
        </w:rPr>
        <w:t xml:space="preserve">быть просто отведен угол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в комнате, но два условия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абсолютно необходимы: комфорт и хорошее освеще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ние - лучше естественное. Автор книги</w:t>
      </w:r>
      <w:r w:rsidRPr="00AE3A2B">
        <w:rPr>
          <w:rFonts w:ascii="Times New Roman" w:hAnsi="Times New Roman"/>
          <w:sz w:val="24"/>
          <w:szCs w:val="24"/>
        </w:rPr>
        <w:t xml:space="preserve"> «Курс акварельной живописи» К. </w:t>
      </w:r>
      <w:proofErr w:type="spellStart"/>
      <w:r w:rsidRPr="00AE3A2B">
        <w:rPr>
          <w:rFonts w:ascii="Times New Roman" w:hAnsi="Times New Roman"/>
          <w:sz w:val="24"/>
          <w:szCs w:val="24"/>
        </w:rPr>
        <w:t>Фенвик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советует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по возможности работать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там, «где вы не будете сильно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отвлекаться. Поставьте туда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стул со спинкой. Если вам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будет комфортно, то вы смо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жете долго работать» (Приложение 5).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Рабочее место.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Рабочее место должно быть достаточно освеще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но и иметь искусственное освещение на случай, если придется работать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при недостатке естественного света.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z w:val="24"/>
          <w:szCs w:val="24"/>
        </w:rPr>
        <w:t>2. Методы акварельной живописи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 xml:space="preserve">Интенсивность цвета, текучесть краски и фактура, создаваемая мазком кисти, - все это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определяется количеством воды. Хотя нанесение тонкого слоя жидкой краски является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основным методом акварельной живописи, существует ряд специальных приемов, с помо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щью которых можно получить разнообразные эффекты, о которых рассказано в книге </w:t>
      </w:r>
      <w:r w:rsidRPr="00AE3A2B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AE3A2B">
        <w:rPr>
          <w:rFonts w:ascii="Times New Roman" w:hAnsi="Times New Roman"/>
          <w:sz w:val="24"/>
          <w:szCs w:val="24"/>
        </w:rPr>
        <w:t>Яусли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«Рисуем акварелью».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2"/>
          <w:sz w:val="24"/>
          <w:szCs w:val="24"/>
        </w:rPr>
        <w:lastRenderedPageBreak/>
        <w:t xml:space="preserve">2.1. Нанесение тонкого ровного слоя краски </w:t>
      </w:r>
      <w:r w:rsidRPr="00AE3A2B">
        <w:rPr>
          <w:rFonts w:ascii="Times New Roman" w:hAnsi="Times New Roman"/>
          <w:b/>
          <w:color w:val="000000"/>
          <w:spacing w:val="4"/>
          <w:sz w:val="24"/>
          <w:szCs w:val="24"/>
        </w:rPr>
        <w:t>(размывка)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Это самый простой способ нанесения однородного тона на большой участок поверхности.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Ровный тонкий красочный слой может быть фоном для более ярких элементов или может служить грунтовкой. Тонкий слой краски может наноситься как на сырую, так и на сухую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бумагу; комбинирование этих двух способов может дать необычный эффект. Чтобы полу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чить ровный тонкий слой и добиться одинаковой интенсивности цвета на всей поверхно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сти, нужно набирать на кисть </w:t>
      </w:r>
      <w:r w:rsidRPr="00AE3A2B">
        <w:rPr>
          <w:rFonts w:ascii="Times New Roman" w:hAnsi="Times New Roman"/>
          <w:smallCaps/>
          <w:color w:val="000000"/>
          <w:sz w:val="24"/>
          <w:szCs w:val="24"/>
        </w:rPr>
        <w:t xml:space="preserve">краску </w:t>
      </w:r>
      <w:r w:rsidRPr="00AE3A2B">
        <w:rPr>
          <w:rFonts w:ascii="Times New Roman" w:hAnsi="Times New Roman"/>
          <w:color w:val="000000"/>
          <w:sz w:val="24"/>
          <w:szCs w:val="24"/>
        </w:rPr>
        <w:t>пепел каждым длинным мазком (Приложение 6). Автор книге рекомендует.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 xml:space="preserve">Шаг 1. Немного наклоните доску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или мольберт. Наберите на кисть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краску и нанесите длинный гори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зонтальный мазок, начиная сверху.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 xml:space="preserve">Шаг 2. Снова наберите краску на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кисть и сделайте другой длинный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горизонтальный мазок, подбирая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капли и подтеки с верхнего мазка.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Cs/>
          <w:color w:val="000000"/>
          <w:sz w:val="24"/>
          <w:szCs w:val="24"/>
        </w:rPr>
        <w:t>Шаг 3</w:t>
      </w: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Продолжайте набирать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краску на кисть и проводить с 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>дующие длинные мазки, перекры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вая немного предыдущие, ведя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кисть все время в одном </w:t>
      </w:r>
      <w:r w:rsidRPr="00AE3A2B">
        <w:rPr>
          <w:rFonts w:ascii="Times New Roman" w:hAnsi="Times New Roman"/>
          <w:bCs/>
          <w:color w:val="000000"/>
          <w:spacing w:val="-1"/>
          <w:sz w:val="24"/>
          <w:szCs w:val="24"/>
        </w:rPr>
        <w:t>направ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лении. В результате все полос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выравниваются и сглаживаются 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>по мере высыхания краски.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5"/>
          <w:sz w:val="24"/>
          <w:szCs w:val="24"/>
        </w:rPr>
        <w:t>2.2. Размывка с постепенным переходом тонов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 xml:space="preserve">Размывка с постепенным переходом тонов - это идеальный метод для реалистического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изображения воды и неба. Тонкие красочные слои наносятся так же, как и однотонный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слой, но при нанесении каждого последующего мазка к краске добавляется все больше во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ды, поэтому цвет постепенно становится все более бледным. Добавляя в каждый мазок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другой цвет, можно создать многоцветную размывку (Приложение 7).  </w:t>
      </w:r>
      <w:r w:rsidRPr="00AE3A2B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AE3A2B">
        <w:rPr>
          <w:rFonts w:ascii="Times New Roman" w:hAnsi="Times New Roman"/>
          <w:sz w:val="24"/>
          <w:szCs w:val="24"/>
        </w:rPr>
        <w:t>Яусли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советует.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>Шаг 1. Наклоните доску под не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большим углом и начните с гори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зонтального мазка одного мало-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разбавленного цвета.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>Шаг 2. Перед каждым новым маз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ком добавляйте в красочный рас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твор больше воды, чтобы полу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6"/>
          <w:sz w:val="24"/>
          <w:szCs w:val="24"/>
        </w:rPr>
        <w:t>чить более светлый тон.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4"/>
          <w:sz w:val="24"/>
          <w:szCs w:val="24"/>
        </w:rPr>
        <w:t xml:space="preserve">Шаг 3. Продолжая добавлять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воду, наносите мазки до тех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пор, пока не получите самый </w:t>
      </w:r>
      <w:r w:rsidRPr="00AE3A2B">
        <w:rPr>
          <w:rFonts w:ascii="Times New Roman" w:hAnsi="Times New Roman"/>
          <w:color w:val="000000"/>
          <w:spacing w:val="-7"/>
          <w:sz w:val="24"/>
          <w:szCs w:val="24"/>
        </w:rPr>
        <w:t>светлый тон.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AE3A2B">
        <w:rPr>
          <w:rFonts w:ascii="Times New Roman" w:hAnsi="Times New Roman"/>
          <w:b/>
          <w:color w:val="000000"/>
          <w:spacing w:val="-7"/>
          <w:sz w:val="24"/>
          <w:szCs w:val="24"/>
        </w:rPr>
        <w:t>2.3. Специальные приемы и эффекты (</w:t>
      </w:r>
      <w:r w:rsidRPr="00AE3A2B">
        <w:rPr>
          <w:rFonts w:ascii="Times New Roman" w:hAnsi="Times New Roman"/>
          <w:color w:val="000000"/>
          <w:spacing w:val="-7"/>
          <w:sz w:val="24"/>
          <w:szCs w:val="24"/>
        </w:rPr>
        <w:t>Приложение 8</w:t>
      </w:r>
      <w:r w:rsidRPr="00AE3A2B">
        <w:rPr>
          <w:rFonts w:ascii="Times New Roman" w:hAnsi="Times New Roman"/>
          <w:b/>
          <w:color w:val="000000"/>
          <w:spacing w:val="-7"/>
          <w:sz w:val="24"/>
          <w:szCs w:val="24"/>
        </w:rPr>
        <w:t>)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7"/>
          <w:sz w:val="24"/>
          <w:szCs w:val="24"/>
        </w:rPr>
        <w:t xml:space="preserve">Для получения специальных приемов и эффектов акварельной живописи необходимо следовать рекомендациям </w:t>
      </w:r>
      <w:r w:rsidRPr="00AE3A2B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AE3A2B">
        <w:rPr>
          <w:rFonts w:ascii="Times New Roman" w:hAnsi="Times New Roman"/>
          <w:sz w:val="24"/>
          <w:szCs w:val="24"/>
        </w:rPr>
        <w:t>Яусли</w:t>
      </w:r>
      <w:proofErr w:type="spellEnd"/>
      <w:r w:rsidRPr="00AE3A2B">
        <w:rPr>
          <w:rFonts w:ascii="Times New Roman" w:hAnsi="Times New Roman"/>
          <w:sz w:val="24"/>
          <w:szCs w:val="24"/>
        </w:rPr>
        <w:t>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iCs/>
          <w:color w:val="000000"/>
          <w:sz w:val="24"/>
          <w:szCs w:val="24"/>
        </w:rPr>
        <w:t>Соскабливание</w:t>
      </w:r>
      <w:r w:rsidRPr="00AE3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. </w:t>
      </w:r>
      <w:r w:rsidRPr="00AE3A2B">
        <w:rPr>
          <w:rFonts w:ascii="Times New Roman" w:hAnsi="Times New Roman"/>
          <w:bCs/>
          <w:color w:val="000000"/>
          <w:sz w:val="24"/>
          <w:szCs w:val="24"/>
        </w:rPr>
        <w:t xml:space="preserve">Заостренным предметом, например ручкой кисти, соскоблите еще </w:t>
      </w:r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 xml:space="preserve"> влажную краску, обнажая светлые</w:t>
      </w:r>
      <w:r w:rsidRPr="00AE3A2B">
        <w:rPr>
          <w:rFonts w:ascii="Times New Roman" w:hAnsi="Times New Roman"/>
          <w:color w:val="000000"/>
          <w:spacing w:val="-6"/>
          <w:sz w:val="24"/>
          <w:szCs w:val="24"/>
        </w:rPr>
        <w:t xml:space="preserve"> тона.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Применение соли.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Рассыпьте соль по еще влажной краске. За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тем, после полного высыхания,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смахните соль кистью, получив </w:t>
      </w:r>
      <w:r w:rsidRPr="00AE3A2B">
        <w:rPr>
          <w:rFonts w:ascii="Times New Roman" w:hAnsi="Times New Roman"/>
          <w:color w:val="000000"/>
          <w:spacing w:val="-6"/>
          <w:sz w:val="24"/>
          <w:szCs w:val="24"/>
        </w:rPr>
        <w:t>крапчатую фактуру.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>Набрызг</w:t>
      </w:r>
      <w:proofErr w:type="spellEnd"/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Проведите большим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пальцем по зубной щетке, смо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>ченной краской, или плоской ки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стью с краской слегка постучите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по пальцу, нанося брызги.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pacing w:val="3"/>
          <w:sz w:val="24"/>
          <w:szCs w:val="24"/>
        </w:rPr>
        <w:t>Использование спирта.</w:t>
      </w:r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 xml:space="preserve"> Капните технический спирт на еще влажную раз</w:t>
      </w:r>
      <w:r w:rsidRPr="00AE3A2B">
        <w:rPr>
          <w:rFonts w:ascii="Times New Roman" w:hAnsi="Times New Roman"/>
          <w:color w:val="000000"/>
          <w:sz w:val="24"/>
          <w:szCs w:val="24"/>
        </w:rPr>
        <w:t>мывку. Краски соберутся вокруг спиртовой капли, образуя интерес</w:t>
      </w:r>
      <w:r w:rsidRPr="00AE3A2B">
        <w:rPr>
          <w:rFonts w:ascii="Times New Roman" w:hAnsi="Times New Roman"/>
          <w:color w:val="000000"/>
          <w:spacing w:val="24"/>
          <w:sz w:val="24"/>
          <w:szCs w:val="24"/>
        </w:rPr>
        <w:t>ные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узоры.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Сохранение белого цвета. </w:t>
      </w:r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>Ис</w:t>
      </w:r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пользуйте маскирующую жид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 xml:space="preserve">кость, чтобы «сохранить» белые </w:t>
      </w:r>
      <w:r w:rsidRPr="00AE3A2B">
        <w:rPr>
          <w:rFonts w:ascii="Times New Roman" w:hAnsi="Times New Roman"/>
          <w:color w:val="000000"/>
          <w:spacing w:val="-11"/>
          <w:sz w:val="24"/>
          <w:szCs w:val="24"/>
        </w:rPr>
        <w:t>пятна.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Использование воска.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Нанесите </w:t>
      </w:r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 xml:space="preserve">воск между слоями краски. Воск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отталкивает краску, нанесенную 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>сверху, защищая нижний красоч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ный слой.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Письмо «по </w:t>
      </w:r>
      <w:proofErr w:type="gramStart"/>
      <w:r w:rsidRPr="00AE3A2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сырому</w:t>
      </w:r>
      <w:proofErr w:type="gramEnd"/>
      <w:r w:rsidRPr="00AE3A2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».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Нанесите влажн</w:t>
      </w:r>
      <w:r w:rsidRPr="00AE3A2B">
        <w:rPr>
          <w:rFonts w:ascii="Times New Roman" w:hAnsi="Times New Roman"/>
          <w:color w:val="000000"/>
          <w:sz w:val="24"/>
          <w:szCs w:val="24"/>
        </w:rPr>
        <w:t>ую краску на влажную поверхность, чтобы получить размытые к</w:t>
      </w:r>
      <w:r w:rsidRPr="00AE3A2B">
        <w:rPr>
          <w:rFonts w:ascii="Times New Roman" w:hAnsi="Times New Roman"/>
          <w:color w:val="000000"/>
          <w:spacing w:val="-8"/>
          <w:sz w:val="24"/>
          <w:szCs w:val="24"/>
        </w:rPr>
        <w:t>рая и плавные переходы между</w:t>
      </w:r>
      <w:r w:rsidRPr="00AE3A2B">
        <w:rPr>
          <w:rFonts w:ascii="Times New Roman" w:hAnsi="Times New Roman"/>
          <w:i/>
          <w:iCs/>
          <w:color w:val="000000"/>
          <w:spacing w:val="-10"/>
          <w:sz w:val="24"/>
          <w:szCs w:val="24"/>
        </w:rPr>
        <w:t xml:space="preserve"> </w:t>
      </w:r>
      <w:r w:rsidRPr="00AE3A2B">
        <w:rPr>
          <w:rFonts w:ascii="Times New Roman" w:hAnsi="Times New Roman"/>
          <w:color w:val="000000"/>
          <w:spacing w:val="-10"/>
          <w:sz w:val="24"/>
          <w:szCs w:val="24"/>
        </w:rPr>
        <w:t>различными мазками.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Письмо «по </w:t>
      </w:r>
      <w:proofErr w:type="gramStart"/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>сухому</w:t>
      </w:r>
      <w:proofErr w:type="gramEnd"/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».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Нанесите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влажную краску на сухую поверх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ность для получения резко очерчен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ных краев отдельных мазков и конт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ролирования растекания краски.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«Сухая кисть».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Удалив избыток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влаги с кисти, мазками нанесите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краску на сухую поверхность для 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 xml:space="preserve">получения ярко выраженной </w:t>
      </w:r>
      <w:r w:rsidRPr="00AE3A2B">
        <w:rPr>
          <w:rFonts w:ascii="Times New Roman" w:hAnsi="Times New Roman"/>
          <w:color w:val="000000"/>
          <w:spacing w:val="-8"/>
          <w:sz w:val="24"/>
          <w:szCs w:val="24"/>
        </w:rPr>
        <w:t>фактуры.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iCs/>
          <w:color w:val="000000"/>
          <w:sz w:val="24"/>
          <w:szCs w:val="24"/>
        </w:rPr>
        <w:t xml:space="preserve">Губка. </w:t>
      </w:r>
      <w:r w:rsidRPr="00AE3A2B">
        <w:rPr>
          <w:rFonts w:ascii="Times New Roman" w:hAnsi="Times New Roman"/>
          <w:iCs/>
          <w:color w:val="000000"/>
          <w:sz w:val="24"/>
          <w:szCs w:val="24"/>
        </w:rPr>
        <w:t>Наносите краску губкой для</w:t>
      </w:r>
      <w:r w:rsidRPr="00AE3A2B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AE3A2B">
        <w:rPr>
          <w:rFonts w:ascii="Times New Roman" w:hAnsi="Times New Roman"/>
          <w:iCs/>
          <w:color w:val="000000"/>
          <w:sz w:val="24"/>
          <w:szCs w:val="24"/>
        </w:rPr>
        <w:t>получения кра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пчатой «песчаной» фактуры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. Чем мельче структура губки, т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ем тоньше будет фактура.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Потеки.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Нанесите два цвета ме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  <w:t xml:space="preserve">тодом «по </w:t>
      </w:r>
      <w:proofErr w:type="gram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сырому</w:t>
      </w:r>
      <w:proofErr w:type="gram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» и дайте им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растечься и смешаться в размы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тые формы и пятна.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Исправление ошибок. </w:t>
      </w:r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 xml:space="preserve">Влажной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чистой кистью аккуратно несколь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ко раз проведите по бумаге, чтобы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снять ошибочно нанесенный слой.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>3. Изображение животных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lastRenderedPageBreak/>
        <w:t>Животные могут стать замечательным сюжетом для акварелей, поскольку всегда можно выбрать животное, имеющее свои особенности, индивидуальную окраску и фактуру. Но не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которые аспекты значат гораздо больше. На примере изображения собаки по имени Флайер художница Мэрилин </w:t>
      </w:r>
      <w:proofErr w:type="spellStart"/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Грейм</w:t>
      </w:r>
      <w:proofErr w:type="spellEnd"/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 показывает, что акварель может не только передавать физиче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ские характеристики натуры, но и отражать индивидуальные черты персонажа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Изображение животного </w:t>
      </w: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в движении. </w:t>
      </w:r>
      <w:r w:rsidRPr="00AE3A2B">
        <w:rPr>
          <w:rFonts w:ascii="Times New Roman" w:hAnsi="Times New Roman"/>
          <w:color w:val="000000"/>
          <w:sz w:val="24"/>
          <w:szCs w:val="24"/>
        </w:rPr>
        <w:t>Животные -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 одна из любимых тем для живописи, но убедить тако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го же золотистого </w:t>
      </w:r>
      <w:proofErr w:type="spellStart"/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ретриве</w:t>
      </w:r>
      <w:r w:rsidRPr="00AE3A2B">
        <w:rPr>
          <w:rFonts w:ascii="Times New Roman" w:hAnsi="Times New Roman"/>
          <w:color w:val="000000"/>
          <w:sz w:val="24"/>
          <w:szCs w:val="24"/>
        </w:rPr>
        <w:t>ра</w:t>
      </w:r>
      <w:proofErr w:type="spellEnd"/>
      <w:r w:rsidRPr="00AE3A2B">
        <w:rPr>
          <w:rFonts w:ascii="Times New Roman" w:hAnsi="Times New Roman"/>
          <w:color w:val="000000"/>
          <w:sz w:val="24"/>
          <w:szCs w:val="24"/>
        </w:rPr>
        <w:t>, как Флайер, сидеть спо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койно и позировать в тече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ние всего сеанса, было бы невозможно. Поэтому мож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но работать, пользуясь фо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тографией (Приложение 9).                     В. </w:t>
      </w:r>
      <w:proofErr w:type="spellStart"/>
      <w:r w:rsidRPr="00AE3A2B">
        <w:rPr>
          <w:rFonts w:ascii="Times New Roman" w:hAnsi="Times New Roman"/>
          <w:sz w:val="24"/>
          <w:szCs w:val="24"/>
        </w:rPr>
        <w:t>Хальбингер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в своей книге «Рисуем животных» говорит: «</w:t>
      </w:r>
      <w:r w:rsidRPr="00AE3A2B">
        <w:rPr>
          <w:rFonts w:ascii="Times New Roman" w:hAnsi="Times New Roman"/>
          <w:color w:val="000000"/>
          <w:sz w:val="24"/>
          <w:szCs w:val="24"/>
        </w:rPr>
        <w:t>Если вы делае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те подобные фотографии,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поэкспериментируйте с </w:t>
      </w:r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 xml:space="preserve">разными позами и разной 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>выдержкой, пока не найде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те кадр, которым остане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тесь довольны. Исполь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6"/>
          <w:sz w:val="24"/>
          <w:szCs w:val="24"/>
        </w:rPr>
        <w:t xml:space="preserve">зуйте такую фотографию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в качестве образца, кото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  <w:t xml:space="preserve">рый позволит вам создать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реалистичный портрет ва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шего мохнатого друга». И дает советы.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z w:val="24"/>
          <w:szCs w:val="24"/>
        </w:rPr>
        <w:t>Шаг 1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(Приложение 10, А). Начните с детального карандашного набро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ска, отмечая границы тонов и показывая направле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ние роста шерсти. Особое внимание обратите </w:t>
      </w:r>
      <w:proofErr w:type="gramStart"/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на те</w:t>
      </w:r>
      <w:proofErr w:type="gramEnd"/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 особенности, которые отличают Флайера от других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ротвейлеров той же окраски, например расположение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светлых пятен на морде, завитки шерсти, форму глаз.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Обязательно передайте доброе и счастливое выра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жение </w:t>
      </w:r>
      <w:proofErr w:type="gram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морды</w:t>
      </w:r>
      <w:proofErr w:type="gram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. Увлажните бумагу, отведенную для фо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на, и средней круглой кистью нанесите размывку ко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бальта фиолетового, который послужит отличным до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полнением к теплому золотистому тону шерсти.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Кончиком кисти обведите контур рисунка, но можно сохранить белый цвет бумаги, воспользовавшись за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щитным слоем. (Дайте ему высохнуть, прежде чем тонировать фон, и удалите пленку, прежде чем пере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>ходить к шагу 2.)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z w:val="24"/>
          <w:szCs w:val="24"/>
        </w:rPr>
        <w:t>Шаг 2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(Приложение 10, Б). На этом этапе сделайте размывку по всему 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 xml:space="preserve">изображению, включая глаза, нос и язык, нанеся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светлый тон охры желтой. Этот слой будет просвечи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вать через последующие красочные слои и влиять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на оттенок каждого из них. Это особенно важно для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того, чтобы немного пригасить розовый цвет языка.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z w:val="24"/>
          <w:szCs w:val="24"/>
        </w:rPr>
        <w:t>Шаг 3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(Приложение 10, В). Нанесите тени на шерсть животного, чтобы создать ощущение объема и формы. Добейтесь бо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лее темного тона охры желтой, увеличив количество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краски. Кое-где можно допустить смешивание более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темных тонов с более </w:t>
      </w:r>
      <w:proofErr w:type="gram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светлыми</w:t>
      </w:r>
      <w:proofErr w:type="gram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 в местах их сопри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косновения. В других случаях оставьте резкие грани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цы, чтобы четче обозначить тени, например под уша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ми и носом, а также в пасти и складках ушей. Нанеси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те несколько слоев одного темного тона, давая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каждому слою просохнуть, прежде чем наносить </w:t>
      </w:r>
      <w:proofErr w:type="gramStart"/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>следующий</w:t>
      </w:r>
      <w:proofErr w:type="gramEnd"/>
      <w:r w:rsidRPr="00AE3A2B">
        <w:rPr>
          <w:rFonts w:ascii="Times New Roman" w:hAnsi="Times New Roman"/>
          <w:color w:val="000000"/>
          <w:spacing w:val="3"/>
          <w:sz w:val="24"/>
          <w:szCs w:val="24"/>
        </w:rPr>
        <w:t>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bCs/>
          <w:color w:val="000000"/>
          <w:sz w:val="24"/>
          <w:szCs w:val="24"/>
        </w:rPr>
        <w:t xml:space="preserve">Шаг </w:t>
      </w:r>
      <w:r w:rsidRPr="00AE3A2B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(Приложение 10, Г). Теперь перейдите к нанесению розоватых то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>нов средней круглой кистью, используя сиену жже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softHyphen/>
        <w:t>ную и немного умбры жженой. Особое внимание об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ратите на расположение на фотографии темных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и светлых тонов, чтобы передать истинное сходство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с Флайером. Старайтесь, чтобы мазки кисти ложились обязательно по направлению роста шерсти. Затем</w:t>
      </w:r>
      <w:r w:rsidRPr="00AE3A2B">
        <w:rPr>
          <w:rFonts w:ascii="Times New Roman" w:hAnsi="Times New Roman"/>
          <w:color w:val="000000"/>
          <w:spacing w:val="2"/>
          <w:sz w:val="24"/>
          <w:szCs w:val="24"/>
        </w:rPr>
        <w:t xml:space="preserve"> наносите тонкий лессированный слой краплака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светлого на язык и нейтрально-серый лессированный слой смеси сиены жженой и кобальта фиолетового на нос и губы, стараясь не задеть зубы. Этот серый цвет используйте также  для того, чтобы оттенить верхнюю губу – часть </w:t>
      </w:r>
      <w:proofErr w:type="gramStart"/>
      <w:r w:rsidRPr="00AE3A2B">
        <w:rPr>
          <w:rFonts w:ascii="Times New Roman" w:hAnsi="Times New Roman"/>
          <w:color w:val="000000"/>
          <w:sz w:val="24"/>
          <w:szCs w:val="24"/>
        </w:rPr>
        <w:t>морды</w:t>
      </w:r>
      <w:proofErr w:type="gramEnd"/>
      <w:r w:rsidRPr="00AE3A2B">
        <w:rPr>
          <w:rFonts w:ascii="Times New Roman" w:hAnsi="Times New Roman"/>
          <w:color w:val="000000"/>
          <w:sz w:val="24"/>
          <w:szCs w:val="24"/>
        </w:rPr>
        <w:t>, на которую надевается намордник, - и тени на языке.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z w:val="24"/>
          <w:szCs w:val="24"/>
        </w:rPr>
        <w:t>Шаг 5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(Приложение 10, Д). На этом этапе попробуйте передать индивидуальные черты Флайе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ра. По-прежнему работая средней круглой кистью, добавьте более темные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тени на язык смесью краплака и серой </w:t>
      </w:r>
      <w:proofErr w:type="spellStart"/>
      <w:r w:rsidRPr="00AE3A2B">
        <w:rPr>
          <w:rFonts w:ascii="Times New Roman" w:hAnsi="Times New Roman"/>
          <w:color w:val="000000"/>
          <w:sz w:val="24"/>
          <w:szCs w:val="24"/>
        </w:rPr>
        <w:t>Пейна</w:t>
      </w:r>
      <w:proofErr w:type="spellEnd"/>
      <w:r w:rsidRPr="00AE3A2B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AE3A2B">
        <w:rPr>
          <w:rFonts w:ascii="Times New Roman" w:hAnsi="Times New Roman"/>
          <w:color w:val="000000"/>
          <w:sz w:val="24"/>
          <w:szCs w:val="24"/>
        </w:rPr>
        <w:t>Затонируйте</w:t>
      </w:r>
      <w:proofErr w:type="spellEnd"/>
      <w:r w:rsidRPr="00AE3A2B">
        <w:rPr>
          <w:rFonts w:ascii="Times New Roman" w:hAnsi="Times New Roman"/>
          <w:color w:val="000000"/>
          <w:sz w:val="24"/>
          <w:szCs w:val="24"/>
        </w:rPr>
        <w:t xml:space="preserve"> нос вокруг све</w:t>
      </w:r>
      <w:r w:rsidRPr="00AE3A2B">
        <w:rPr>
          <w:rFonts w:ascii="Times New Roman" w:hAnsi="Times New Roman"/>
          <w:color w:val="000000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товых бликов серой </w:t>
      </w:r>
      <w:proofErr w:type="spell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Пейна</w:t>
      </w:r>
      <w:proofErr w:type="spell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, а для полости рта возьмите ту же краску более насыщенного тона. Затем переходите к шерсти вокруг глаз, нанося слои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смеси сиены натуральной и сиены жженой и переходя от </w:t>
      </w:r>
      <w:proofErr w:type="gramStart"/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светлого</w:t>
      </w:r>
      <w:proofErr w:type="gramEnd"/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 к темно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  <w:t xml:space="preserve">му, давая каждому слою высохнуть, прежде чем наносить следующий. Затем 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нанесите несколько слоев смесью умбры жженой и серой </w:t>
      </w:r>
      <w:proofErr w:type="spellStart"/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Пейна</w:t>
      </w:r>
      <w:proofErr w:type="spellEnd"/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. Добавьте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темный слой умбры жженой на глаза и под веками, а также на затененные </w:t>
      </w:r>
      <w:r w:rsidRPr="00AE3A2B">
        <w:rPr>
          <w:rFonts w:ascii="Times New Roman" w:hAnsi="Times New Roman"/>
          <w:color w:val="000000"/>
          <w:spacing w:val="-5"/>
          <w:sz w:val="24"/>
          <w:szCs w:val="24"/>
        </w:rPr>
        <w:t>участки шерсти.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b/>
          <w:color w:val="000000"/>
          <w:sz w:val="24"/>
          <w:szCs w:val="24"/>
        </w:rPr>
        <w:t>Шаг 6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 (Приложение 10, Е). Возьмите маленькой круглой кистью умбру жженую, чтобы добавить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несколько темных штрихов на шерсть и прописать некоторые детали на те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невых участках. Затем смешайте сиену жженую и умбру жженую и нанесите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этот теплый коричневый тон с левой стороны радужной оболочки глаза,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а небольшое количество сиены жженой - в нижней части с правой стороны.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Как только краска высохнет, затемните зрачки серой </w:t>
      </w:r>
      <w:proofErr w:type="spell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Пейна</w:t>
      </w:r>
      <w:proofErr w:type="spell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 и добавьте бли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ки кобальтом фиолетовым, смешанным с белой гуашью. Нанесите несколь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ко слоев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lastRenderedPageBreak/>
        <w:t xml:space="preserve">серой </w:t>
      </w:r>
      <w:proofErr w:type="spell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Пейна</w:t>
      </w:r>
      <w:proofErr w:type="spell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 на нос и пасть, получив почти черный цвет. Затем с по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мощью самой тонкой круглой кисти и капельки белой гуаши передайте блик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на носу. Наконец, приглушите цвет </w:t>
      </w:r>
      <w:proofErr w:type="gramStart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зуба</w:t>
      </w:r>
      <w:proofErr w:type="gramEnd"/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 тонким слоем желтой охры, добавив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темный тон для тени в верхней его части.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>Заключение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Поставленная перед началом работы цель выполнена. Произошло знакомство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 с основами акварельной живописи. Для этого </w:t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>необходимо было узнать о приемах, которыми пользуются художники, а также получить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 xml:space="preserve"> полез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4"/>
          <w:sz w:val="24"/>
          <w:szCs w:val="24"/>
        </w:rPr>
        <w:t xml:space="preserve">ные советы.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AE3A2B">
        <w:rPr>
          <w:rFonts w:ascii="Times New Roman" w:hAnsi="Times New Roman"/>
          <w:color w:val="000000"/>
          <w:sz w:val="24"/>
          <w:szCs w:val="24"/>
        </w:rPr>
        <w:t xml:space="preserve">Теперь,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освоив новую информацию, почувствовав  вдохновение, необходимое 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t>для выбора своего сюжета и создания собственной манеры исполнения, необходимо поискать свои сюжеты, кото</w:t>
      </w:r>
      <w:r w:rsidRPr="00AE3A2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рые хотелось бы написать, и приступить </w:t>
      </w:r>
      <w:r w:rsidRPr="00AE3A2B">
        <w:rPr>
          <w:rFonts w:ascii="Times New Roman" w:hAnsi="Times New Roman"/>
          <w:color w:val="000000"/>
          <w:sz w:val="24"/>
          <w:szCs w:val="24"/>
        </w:rPr>
        <w:t xml:space="preserve">к делу! Невозможно предугадать, что </w:t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 xml:space="preserve">может вдохновить, поэтому нужно всегда брать с собой </w:t>
      </w:r>
      <w:r w:rsidRPr="00AE3A2B">
        <w:rPr>
          <w:rFonts w:ascii="Times New Roman" w:hAnsi="Times New Roman"/>
          <w:color w:val="000000"/>
          <w:sz w:val="24"/>
          <w:szCs w:val="24"/>
        </w:rPr>
        <w:t>альбом для зарисовок и фотокамеру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>. Наблюдать мир глазами художника, чтобы увидеть привлекатель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5"/>
          <w:sz w:val="24"/>
          <w:szCs w:val="24"/>
        </w:rPr>
        <w:t xml:space="preserve">ность местного кафе или интересный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>пейзаж по пути в магазин. Чем больше практиковаться, тем больше будет приоб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  <w:t>ретение опыта. Не боятся экспериментиро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вать, и скоро появится собственная </w:t>
      </w:r>
      <w:r w:rsidRPr="00AE3A2B">
        <w:rPr>
          <w:rFonts w:ascii="Times New Roman" w:hAnsi="Times New Roman"/>
          <w:color w:val="000000"/>
          <w:spacing w:val="7"/>
          <w:sz w:val="24"/>
          <w:szCs w:val="24"/>
        </w:rPr>
        <w:t xml:space="preserve">живописная манера и </w:t>
      </w:r>
      <w:r w:rsidRPr="00AE3A2B">
        <w:rPr>
          <w:rFonts w:ascii="Times New Roman" w:hAnsi="Times New Roman"/>
          <w:color w:val="000000"/>
          <w:spacing w:val="-1"/>
          <w:sz w:val="24"/>
          <w:szCs w:val="24"/>
        </w:rPr>
        <w:t xml:space="preserve"> радость от всех сюрпризов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t xml:space="preserve"> в акварельной жи</w:t>
      </w:r>
      <w:r w:rsidRPr="00AE3A2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E3A2B">
        <w:rPr>
          <w:rFonts w:ascii="Times New Roman" w:hAnsi="Times New Roman"/>
          <w:color w:val="000000"/>
          <w:spacing w:val="-2"/>
          <w:sz w:val="24"/>
          <w:szCs w:val="24"/>
        </w:rPr>
        <w:t>вописи.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>Список использованных источников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AE3A2B">
        <w:rPr>
          <w:rFonts w:ascii="Times New Roman" w:hAnsi="Times New Roman"/>
          <w:sz w:val="24"/>
          <w:szCs w:val="24"/>
        </w:rPr>
        <w:t>Фенвик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К. Курс акварельной живописи. М.: </w:t>
      </w:r>
      <w:proofErr w:type="gramStart"/>
      <w:r w:rsidRPr="00AE3A2B">
        <w:rPr>
          <w:rFonts w:ascii="Times New Roman" w:hAnsi="Times New Roman"/>
          <w:sz w:val="24"/>
          <w:szCs w:val="24"/>
        </w:rPr>
        <w:t>Арт</w:t>
      </w:r>
      <w:proofErr w:type="gramEnd"/>
      <w:r w:rsidRPr="00AE3A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3A2B">
        <w:rPr>
          <w:rFonts w:ascii="Times New Roman" w:hAnsi="Times New Roman"/>
          <w:sz w:val="24"/>
          <w:szCs w:val="24"/>
        </w:rPr>
        <w:t>Астрем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, 2005 г., 246 с. 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AE3A2B">
        <w:rPr>
          <w:rFonts w:ascii="Times New Roman" w:hAnsi="Times New Roman"/>
          <w:sz w:val="24"/>
          <w:szCs w:val="24"/>
        </w:rPr>
        <w:t>Хальбингер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В. Рисуем животных. М.: Эксмо,2008 г., 93 с.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AE3A2B">
        <w:rPr>
          <w:rFonts w:ascii="Times New Roman" w:hAnsi="Times New Roman"/>
          <w:sz w:val="24"/>
          <w:szCs w:val="24"/>
        </w:rPr>
        <w:t>Яусли</w:t>
      </w:r>
      <w:proofErr w:type="spellEnd"/>
      <w:r w:rsidRPr="00AE3A2B">
        <w:rPr>
          <w:rFonts w:ascii="Times New Roman" w:hAnsi="Times New Roman"/>
          <w:sz w:val="24"/>
          <w:szCs w:val="24"/>
        </w:rPr>
        <w:t xml:space="preserve"> Д. Рисуем акварелью. М.: Арт-</w:t>
      </w:r>
      <w:proofErr w:type="spellStart"/>
      <w:r w:rsidRPr="00AE3A2B">
        <w:rPr>
          <w:rFonts w:ascii="Times New Roman" w:hAnsi="Times New Roman"/>
          <w:sz w:val="24"/>
          <w:szCs w:val="24"/>
        </w:rPr>
        <w:t>Ротмин</w:t>
      </w:r>
      <w:proofErr w:type="spellEnd"/>
      <w:r w:rsidRPr="00AE3A2B">
        <w:rPr>
          <w:rFonts w:ascii="Times New Roman" w:hAnsi="Times New Roman"/>
          <w:sz w:val="24"/>
          <w:szCs w:val="24"/>
        </w:rPr>
        <w:t>, 2007 г., 186 с.</w:t>
      </w:r>
    </w:p>
    <w:p w:rsidR="00AE3A2B" w:rsidRPr="00AE3A2B" w:rsidRDefault="00AE3A2B" w:rsidP="00AE3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E3A2B" w:rsidRPr="00AE3A2B" w:rsidRDefault="00AE3A2B" w:rsidP="00AE3A2B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E3A2B">
        <w:rPr>
          <w:rFonts w:ascii="Times New Roman" w:hAnsi="Times New Roman"/>
          <w:b/>
          <w:sz w:val="24"/>
          <w:szCs w:val="24"/>
        </w:rPr>
        <w:t>Приложение.</w:t>
      </w:r>
    </w:p>
    <w:p w:rsidR="00AE3A2B" w:rsidRPr="00AE3A2B" w:rsidRDefault="00AE3A2B" w:rsidP="00AE3A2B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object w:dxaOrig="25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2pt;height:40.9pt" o:ole="">
            <v:imagedata r:id="rId15" o:title=""/>
          </v:shape>
          <o:OLEObject Type="Embed" ProgID="Package" ShapeID="_x0000_i1025" DrawAspect="Content" ObjectID="_1606892070" r:id="rId16"/>
        </w:object>
      </w:r>
    </w:p>
    <w:p w:rsidR="00AE3A2B" w:rsidRPr="00AE3A2B" w:rsidRDefault="00AE3A2B" w:rsidP="00AE3A2B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E3A2B">
        <w:rPr>
          <w:rFonts w:ascii="Times New Roman" w:hAnsi="Times New Roman"/>
          <w:sz w:val="24"/>
          <w:szCs w:val="24"/>
        </w:rPr>
        <w:t>(Этот файл открывается двойным нажатием правой кнопки мыши)</w:t>
      </w:r>
    </w:p>
    <w:p w:rsidR="00AE3A2B" w:rsidRPr="00AE3A2B" w:rsidRDefault="00AE3A2B" w:rsidP="003431B4">
      <w:pPr>
        <w:spacing w:line="240" w:lineRule="auto"/>
        <w:jc w:val="center"/>
        <w:rPr>
          <w:i/>
          <w:sz w:val="24"/>
          <w:szCs w:val="24"/>
        </w:rPr>
      </w:pPr>
    </w:p>
    <w:p w:rsidR="003431B4" w:rsidRDefault="003431B4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435C7D" w:rsidRPr="00435C7D" w:rsidRDefault="00435C7D" w:rsidP="00435C7D">
      <w:pPr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435C7D">
        <w:rPr>
          <w:rFonts w:ascii="Times New Roman" w:hAnsi="Times New Roman"/>
          <w:i/>
          <w:sz w:val="24"/>
          <w:szCs w:val="24"/>
        </w:rPr>
        <w:lastRenderedPageBreak/>
        <w:t>Перевозчикова Светлана Арнольдовна,</w:t>
      </w:r>
    </w:p>
    <w:p w:rsidR="00435C7D" w:rsidRPr="00435C7D" w:rsidRDefault="00435C7D" w:rsidP="00435C7D">
      <w:pPr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435C7D">
        <w:rPr>
          <w:rFonts w:ascii="Times New Roman" w:hAnsi="Times New Roman"/>
          <w:i/>
          <w:sz w:val="24"/>
          <w:szCs w:val="24"/>
        </w:rPr>
        <w:t>зав. библиотекой</w:t>
      </w:r>
    </w:p>
    <w:p w:rsidR="00435C7D" w:rsidRPr="00435C7D" w:rsidRDefault="00435C7D" w:rsidP="00435C7D">
      <w:pPr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435C7D">
        <w:rPr>
          <w:rFonts w:ascii="Times New Roman" w:hAnsi="Times New Roman"/>
          <w:i/>
          <w:sz w:val="24"/>
          <w:szCs w:val="24"/>
        </w:rPr>
        <w:t>ГБПОУ СО «ЕТОТС»,</w:t>
      </w:r>
    </w:p>
    <w:p w:rsidR="00435C7D" w:rsidRPr="00435C7D" w:rsidRDefault="00435C7D" w:rsidP="00435C7D">
      <w:pPr>
        <w:spacing w:after="0" w:line="240" w:lineRule="auto"/>
        <w:ind w:left="5670"/>
        <w:rPr>
          <w:rFonts w:ascii="Times New Roman" w:hAnsi="Times New Roman"/>
          <w:i/>
          <w:sz w:val="24"/>
          <w:szCs w:val="24"/>
        </w:rPr>
      </w:pPr>
      <w:r w:rsidRPr="00435C7D">
        <w:rPr>
          <w:rFonts w:ascii="Times New Roman" w:hAnsi="Times New Roman"/>
          <w:i/>
          <w:sz w:val="24"/>
          <w:szCs w:val="24"/>
        </w:rPr>
        <w:t>г. Екатеринбург</w:t>
      </w:r>
    </w:p>
    <w:p w:rsidR="00435C7D" w:rsidRPr="00435C7D" w:rsidRDefault="00435C7D" w:rsidP="00435C7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35C7D" w:rsidRPr="00435C7D" w:rsidRDefault="00435C7D" w:rsidP="00435C7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Читательский проект</w:t>
      </w:r>
    </w:p>
    <w:p w:rsidR="00435C7D" w:rsidRPr="00435C7D" w:rsidRDefault="00435C7D" w:rsidP="00435C7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 xml:space="preserve">«Мой летний список для друзей» </w:t>
      </w:r>
    </w:p>
    <w:p w:rsidR="00435C7D" w:rsidRPr="00435C7D" w:rsidRDefault="00435C7D" w:rsidP="00435C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435C7D" w:rsidRPr="00435C7D" w:rsidRDefault="00435C7D" w:rsidP="00435C7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Паспорт проекта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Автор и исполнитель проекта</w:t>
      </w:r>
      <w:r w:rsidRPr="00435C7D">
        <w:rPr>
          <w:rFonts w:ascii="Times New Roman" w:hAnsi="Times New Roman"/>
          <w:sz w:val="24"/>
          <w:szCs w:val="24"/>
        </w:rPr>
        <w:t xml:space="preserve"> – студентка группы 202-ДОУ Алена </w:t>
      </w:r>
      <w:proofErr w:type="spellStart"/>
      <w:r w:rsidRPr="00435C7D">
        <w:rPr>
          <w:rFonts w:ascii="Times New Roman" w:hAnsi="Times New Roman"/>
          <w:sz w:val="24"/>
          <w:szCs w:val="24"/>
        </w:rPr>
        <w:t>Ронжина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. 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Руководитель проекта</w:t>
      </w:r>
      <w:r w:rsidRPr="00435C7D">
        <w:rPr>
          <w:rFonts w:ascii="Times New Roman" w:hAnsi="Times New Roman"/>
          <w:sz w:val="24"/>
          <w:szCs w:val="24"/>
        </w:rPr>
        <w:t xml:space="preserve"> – Перевозчикова Светлана Арнольдовна, зав. библиотекой ГБПОУ СО «ЕТОТС»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Тема проекта</w:t>
      </w:r>
      <w:r w:rsidRPr="00435C7D">
        <w:rPr>
          <w:rFonts w:ascii="Times New Roman" w:hAnsi="Times New Roman"/>
          <w:sz w:val="24"/>
          <w:szCs w:val="24"/>
        </w:rPr>
        <w:t>: «Мой летний список для друзей».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Тип проекта</w:t>
      </w:r>
      <w:r w:rsidRPr="00435C7D">
        <w:rPr>
          <w:rFonts w:ascii="Times New Roman" w:hAnsi="Times New Roman"/>
          <w:sz w:val="24"/>
          <w:szCs w:val="24"/>
        </w:rPr>
        <w:t xml:space="preserve"> – творческий, информационный. 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Продолжительность выполнения</w:t>
      </w:r>
      <w:r w:rsidRPr="00435C7D">
        <w:rPr>
          <w:rFonts w:ascii="Times New Roman" w:hAnsi="Times New Roman"/>
          <w:sz w:val="24"/>
          <w:szCs w:val="24"/>
        </w:rPr>
        <w:t xml:space="preserve"> – два месяца.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Цель проекта</w:t>
      </w:r>
      <w:r w:rsidRPr="00435C7D">
        <w:rPr>
          <w:rFonts w:ascii="Times New Roman" w:hAnsi="Times New Roman"/>
          <w:sz w:val="24"/>
          <w:szCs w:val="24"/>
        </w:rPr>
        <w:t xml:space="preserve">: расширить пространство чтения сокурсников, создать повод для общения и обсуждения в начале нового учебного года. 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Задачи проекта</w:t>
      </w:r>
      <w:r w:rsidRPr="00435C7D">
        <w:rPr>
          <w:rFonts w:ascii="Times New Roman" w:hAnsi="Times New Roman"/>
          <w:sz w:val="24"/>
          <w:szCs w:val="24"/>
        </w:rPr>
        <w:t>: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1. Прочесть книги.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2. Выбрать наиболее впечатляющие и значимые для меня книги.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3. Составить аннотации к отобранным книгам.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4. Подобрать экземпляры для демонстрации.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5. Создать презентацию.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6. Оформить список использованных источников, заполнить паспорт проекта.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7. Показать презентацию на научно-практической конференции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8. Передать презентацию в библиотеку техникума и выставить в блоге библиотеки.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●</w:t>
      </w:r>
      <w:r w:rsidRPr="00435C7D">
        <w:rPr>
          <w:rFonts w:ascii="Times New Roman" w:hAnsi="Times New Roman"/>
          <w:b/>
          <w:sz w:val="24"/>
          <w:szCs w:val="24"/>
        </w:rPr>
        <w:t>Актуальность</w:t>
      </w:r>
      <w:r w:rsidRPr="00435C7D">
        <w:rPr>
          <w:rFonts w:ascii="Times New Roman" w:hAnsi="Times New Roman"/>
          <w:sz w:val="24"/>
          <w:szCs w:val="24"/>
        </w:rPr>
        <w:t xml:space="preserve">: Мы привыкли слышать, что молодежь сейчас не любит читать. На мой взгляд, это не совсем так. Среди моих друзей много читающих. Конечно, все любят разные книги. Зато нам всегда есть о чем поговорить и что обсудить. 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Лето – это каникулы, много свободного времени, когда можно прочитать еще больше. В проекте мне хочется представить небольшой список книг, которые мне очень понравились. Я думаю, что они будут интересны и другим ребятам. 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Аннотация.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Проектный продукт</w:t>
      </w:r>
      <w:r w:rsidRPr="00435C7D">
        <w:rPr>
          <w:rFonts w:ascii="Times New Roman" w:hAnsi="Times New Roman"/>
          <w:sz w:val="24"/>
          <w:szCs w:val="24"/>
        </w:rPr>
        <w:t xml:space="preserve"> – презентация списка летнего чтения с аннотациями и иллюстрациями.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Ход работы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35C7D">
        <w:rPr>
          <w:rFonts w:ascii="Times New Roman" w:hAnsi="Times New Roman"/>
          <w:b/>
          <w:i/>
          <w:sz w:val="24"/>
          <w:szCs w:val="24"/>
        </w:rPr>
        <w:t>Планирование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Список книг для юношества мне предложила библиотекарь. Я заменила этот список  книгами, которые  я люблю.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Моей задачей было отобрать для летнего чтения те, что окажутся значимыми, интересными, впечатляющими.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По результатам мне надо выполнить презентацию, где нужно рассказать ребятам, почему они должны прочитать именно эти книги.</w:t>
      </w:r>
    </w:p>
    <w:p w:rsidR="00435C7D" w:rsidRPr="00435C7D" w:rsidRDefault="00435C7D" w:rsidP="00435C7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35C7D">
        <w:rPr>
          <w:rFonts w:ascii="Times New Roman" w:hAnsi="Times New Roman"/>
          <w:b/>
          <w:sz w:val="24"/>
          <w:szCs w:val="24"/>
        </w:rPr>
        <w:t>Реализация</w:t>
      </w:r>
      <w:proofErr w:type="spellEnd"/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Выполнение работы заняло совсем немного времени. Многие из предложенных Светланой Арнольдовной книг я уже читала. 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Мне хочется порекомендовать ребятам мои самые любимые книги, потому </w:t>
      </w:r>
      <w:proofErr w:type="gramStart"/>
      <w:r w:rsidRPr="00435C7D">
        <w:rPr>
          <w:rFonts w:ascii="Times New Roman" w:hAnsi="Times New Roman"/>
          <w:sz w:val="24"/>
          <w:szCs w:val="24"/>
        </w:rPr>
        <w:t>что</w:t>
      </w:r>
      <w:proofErr w:type="gramEnd"/>
      <w:r w:rsidRPr="00435C7D">
        <w:rPr>
          <w:rFonts w:ascii="Times New Roman" w:hAnsi="Times New Roman"/>
          <w:sz w:val="24"/>
          <w:szCs w:val="24"/>
        </w:rPr>
        <w:t xml:space="preserve"> прочитав их люди становятся лучше, начинают видеть жизнь по-другому, научаются видеть чужие проблемы, соболезновать, сопереживать, быть искренними.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При выборе литературных произведений для рекомендательного списка руководствовались советами библиотекаря, учителя литературы, родителей, информацией в Интернете. Аннотации создавала сама. С аннотациями на книги мне помогла Светлана Арнольдовна. 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lastRenderedPageBreak/>
        <w:t>Мне бы хотелось, чтобы наши студенты познакомились с моими любимыми книгами, прочитали их летом. Мой летний список будет выставлен в блоге библиотеки Техникума.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Список рекомендованных библиотекарем книг</w:t>
      </w:r>
    </w:p>
    <w:p w:rsidR="00435C7D" w:rsidRPr="00435C7D" w:rsidRDefault="00435C7D" w:rsidP="00435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Джоан Роулинг – Серия о Гарри Поттере</w:t>
      </w:r>
    </w:p>
    <w:p w:rsidR="00435C7D" w:rsidRPr="00435C7D" w:rsidRDefault="00435C7D" w:rsidP="00435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Дмитрий </w:t>
      </w:r>
      <w:proofErr w:type="spellStart"/>
      <w:r w:rsidRPr="00435C7D">
        <w:rPr>
          <w:rFonts w:ascii="Times New Roman" w:hAnsi="Times New Roman"/>
          <w:sz w:val="24"/>
          <w:szCs w:val="24"/>
        </w:rPr>
        <w:t>Емец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– Серия о Тане </w:t>
      </w:r>
      <w:proofErr w:type="spellStart"/>
      <w:r w:rsidRPr="00435C7D">
        <w:rPr>
          <w:rFonts w:ascii="Times New Roman" w:hAnsi="Times New Roman"/>
          <w:sz w:val="24"/>
          <w:szCs w:val="24"/>
        </w:rPr>
        <w:t>Гроттер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35C7D">
        <w:rPr>
          <w:rFonts w:ascii="Times New Roman" w:hAnsi="Times New Roman"/>
          <w:sz w:val="24"/>
          <w:szCs w:val="24"/>
        </w:rPr>
        <w:t>Мефодии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Буслаеве </w:t>
      </w:r>
    </w:p>
    <w:p w:rsidR="00435C7D" w:rsidRPr="00435C7D" w:rsidRDefault="00435C7D" w:rsidP="00435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5C7D">
        <w:rPr>
          <w:rFonts w:ascii="Times New Roman" w:hAnsi="Times New Roman"/>
          <w:sz w:val="24"/>
          <w:szCs w:val="24"/>
        </w:rPr>
        <w:t>Маркус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5C7D">
        <w:rPr>
          <w:rFonts w:ascii="Times New Roman" w:hAnsi="Times New Roman"/>
          <w:sz w:val="24"/>
          <w:szCs w:val="24"/>
        </w:rPr>
        <w:t>Зусак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Книжный вор </w:t>
      </w:r>
    </w:p>
    <w:p w:rsidR="00435C7D" w:rsidRPr="00435C7D" w:rsidRDefault="00435C7D" w:rsidP="00435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Джеймс </w:t>
      </w:r>
      <w:proofErr w:type="spellStart"/>
      <w:r w:rsidRPr="00435C7D">
        <w:rPr>
          <w:rFonts w:ascii="Times New Roman" w:hAnsi="Times New Roman"/>
          <w:sz w:val="24"/>
          <w:szCs w:val="24"/>
        </w:rPr>
        <w:t>Боуэн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Уличный кот по имени Боб </w:t>
      </w:r>
    </w:p>
    <w:p w:rsidR="00435C7D" w:rsidRPr="00435C7D" w:rsidRDefault="00435C7D" w:rsidP="00435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Джером Сэлинджер - Над пропастью во ржи</w:t>
      </w:r>
    </w:p>
    <w:p w:rsidR="00435C7D" w:rsidRPr="00435C7D" w:rsidRDefault="00435C7D" w:rsidP="00435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Владислав Крапивин – Колыбельная для брата и любая другая книга</w:t>
      </w:r>
    </w:p>
    <w:p w:rsidR="00435C7D" w:rsidRPr="00435C7D" w:rsidRDefault="00435C7D" w:rsidP="00435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5C7D">
        <w:rPr>
          <w:rFonts w:ascii="Times New Roman" w:hAnsi="Times New Roman"/>
          <w:sz w:val="24"/>
          <w:szCs w:val="24"/>
        </w:rPr>
        <w:t>Джойн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5C7D">
        <w:rPr>
          <w:rFonts w:ascii="Times New Roman" w:hAnsi="Times New Roman"/>
          <w:sz w:val="24"/>
          <w:szCs w:val="24"/>
        </w:rPr>
        <w:t>Бойн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Мальчик в полосатой пижаме</w:t>
      </w:r>
    </w:p>
    <w:p w:rsidR="00435C7D" w:rsidRPr="00435C7D" w:rsidRDefault="00435C7D" w:rsidP="00435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Сьюзен Коллинз – Голодные игры</w:t>
      </w:r>
    </w:p>
    <w:p w:rsidR="00435C7D" w:rsidRPr="00435C7D" w:rsidRDefault="00435C7D" w:rsidP="00435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Стивен </w:t>
      </w:r>
      <w:proofErr w:type="spellStart"/>
      <w:r w:rsidRPr="00435C7D">
        <w:rPr>
          <w:rFonts w:ascii="Times New Roman" w:hAnsi="Times New Roman"/>
          <w:sz w:val="24"/>
          <w:szCs w:val="24"/>
        </w:rPr>
        <w:t>Чбоски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Хорошо быть тихоней </w:t>
      </w:r>
    </w:p>
    <w:p w:rsidR="00435C7D" w:rsidRPr="00435C7D" w:rsidRDefault="00435C7D" w:rsidP="00435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Ольга Громова – Сахарный ребенок </w:t>
      </w:r>
      <w:r w:rsidRPr="00435C7D">
        <w:rPr>
          <w:rFonts w:ascii="Times New Roman" w:hAnsi="Times New Roman"/>
          <w:sz w:val="24"/>
          <w:szCs w:val="24"/>
        </w:rPr>
        <w:br/>
      </w:r>
      <w:proofErr w:type="spellStart"/>
      <w:r w:rsidRPr="00435C7D">
        <w:rPr>
          <w:rFonts w:ascii="Times New Roman" w:hAnsi="Times New Roman"/>
          <w:sz w:val="24"/>
          <w:szCs w:val="24"/>
        </w:rPr>
        <w:t>Стейс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5C7D">
        <w:rPr>
          <w:rFonts w:ascii="Times New Roman" w:hAnsi="Times New Roman"/>
          <w:sz w:val="24"/>
          <w:szCs w:val="24"/>
        </w:rPr>
        <w:t>Крамер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Мы с истекшим сроком годности </w:t>
      </w:r>
      <w:r w:rsidRPr="00435C7D">
        <w:rPr>
          <w:rFonts w:ascii="Times New Roman" w:hAnsi="Times New Roman"/>
          <w:sz w:val="24"/>
          <w:szCs w:val="24"/>
        </w:rPr>
        <w:br/>
        <w:t xml:space="preserve">Джейми </w:t>
      </w:r>
      <w:proofErr w:type="spellStart"/>
      <w:r w:rsidRPr="00435C7D">
        <w:rPr>
          <w:rFonts w:ascii="Times New Roman" w:hAnsi="Times New Roman"/>
          <w:sz w:val="24"/>
          <w:szCs w:val="24"/>
        </w:rPr>
        <w:t>Макгвайр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Провидение</w:t>
      </w:r>
    </w:p>
    <w:p w:rsidR="00435C7D" w:rsidRPr="00435C7D" w:rsidRDefault="00435C7D" w:rsidP="00435C7D">
      <w:pPr>
        <w:pStyle w:val="3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435C7D">
        <w:rPr>
          <w:rFonts w:ascii="Times New Roman" w:hAnsi="Times New Roman"/>
          <w:color w:val="auto"/>
          <w:sz w:val="24"/>
          <w:szCs w:val="24"/>
        </w:rPr>
        <w:t xml:space="preserve">Екатерина Мурашова - Класс коррекции </w:t>
      </w:r>
      <w:r w:rsidRPr="00435C7D">
        <w:rPr>
          <w:rFonts w:ascii="Times New Roman" w:hAnsi="Times New Roman"/>
          <w:color w:val="auto"/>
          <w:sz w:val="24"/>
          <w:szCs w:val="24"/>
        </w:rPr>
        <w:br/>
        <w:t xml:space="preserve">        </w:t>
      </w:r>
      <w:hyperlink r:id="rId17" w:history="1">
        <w:r w:rsidRPr="00435C7D">
          <w:rPr>
            <w:rStyle w:val="a5"/>
            <w:color w:val="auto"/>
            <w:sz w:val="24"/>
            <w:szCs w:val="24"/>
          </w:rPr>
          <w:t xml:space="preserve">Дарья </w:t>
        </w:r>
        <w:proofErr w:type="spellStart"/>
        <w:r w:rsidRPr="00435C7D">
          <w:rPr>
            <w:rStyle w:val="a5"/>
            <w:color w:val="auto"/>
            <w:sz w:val="24"/>
            <w:szCs w:val="24"/>
          </w:rPr>
          <w:t>Доцук</w:t>
        </w:r>
        <w:proofErr w:type="spellEnd"/>
        <w:r w:rsidRPr="00435C7D">
          <w:rPr>
            <w:rStyle w:val="a5"/>
            <w:color w:val="auto"/>
            <w:sz w:val="24"/>
            <w:szCs w:val="24"/>
          </w:rPr>
          <w:t xml:space="preserve"> - Голос</w:t>
        </w:r>
      </w:hyperlink>
    </w:p>
    <w:p w:rsidR="00435C7D" w:rsidRPr="00435C7D" w:rsidRDefault="00435C7D" w:rsidP="00435C7D">
      <w:pPr>
        <w:pStyle w:val="4"/>
        <w:spacing w:before="0" w:after="0"/>
        <w:ind w:firstLine="709"/>
        <w:rPr>
          <w:rFonts w:ascii="Times New Roman" w:hAnsi="Times New Roman"/>
          <w:i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        Елена </w:t>
      </w:r>
      <w:proofErr w:type="spellStart"/>
      <w:r w:rsidRPr="00435C7D">
        <w:rPr>
          <w:rFonts w:ascii="Times New Roman" w:hAnsi="Times New Roman"/>
          <w:sz w:val="24"/>
          <w:szCs w:val="24"/>
        </w:rPr>
        <w:t>Ленковская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 Сокровища </w:t>
      </w:r>
      <w:proofErr w:type="spellStart"/>
      <w:r w:rsidRPr="00435C7D">
        <w:rPr>
          <w:rFonts w:ascii="Times New Roman" w:hAnsi="Times New Roman"/>
          <w:sz w:val="24"/>
          <w:szCs w:val="24"/>
        </w:rPr>
        <w:t>Рифейских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гор: О традиционных уральских художествах — детям и взрослым.</w:t>
      </w:r>
    </w:p>
    <w:p w:rsidR="00435C7D" w:rsidRPr="00435C7D" w:rsidRDefault="00435C7D" w:rsidP="00435C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Список выбранных мной книг для друзей</w:t>
      </w:r>
    </w:p>
    <w:p w:rsidR="00435C7D" w:rsidRPr="00435C7D" w:rsidRDefault="00435C7D" w:rsidP="00435C7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35C7D">
        <w:rPr>
          <w:rFonts w:ascii="Times New Roman" w:hAnsi="Times New Roman"/>
          <w:sz w:val="24"/>
          <w:szCs w:val="24"/>
          <w:lang w:val="ru-RU"/>
        </w:rPr>
        <w:t xml:space="preserve"> Михаэль Энде - «Бесконечная книга»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         Виктор Гюго «Отверженные»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         Джон Рональд </w:t>
      </w:r>
      <w:proofErr w:type="spellStart"/>
      <w:r w:rsidRPr="00435C7D">
        <w:rPr>
          <w:rFonts w:ascii="Times New Roman" w:hAnsi="Times New Roman"/>
          <w:sz w:val="24"/>
          <w:szCs w:val="24"/>
        </w:rPr>
        <w:t>Руэл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5C7D">
        <w:rPr>
          <w:rFonts w:ascii="Times New Roman" w:hAnsi="Times New Roman"/>
          <w:sz w:val="24"/>
          <w:szCs w:val="24"/>
        </w:rPr>
        <w:t>Толкин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35C7D">
        <w:rPr>
          <w:rFonts w:ascii="Times New Roman" w:hAnsi="Times New Roman"/>
          <w:sz w:val="24"/>
          <w:szCs w:val="24"/>
        </w:rPr>
        <w:t>Хоббит</w:t>
      </w:r>
      <w:proofErr w:type="spellEnd"/>
      <w:r w:rsidRPr="00435C7D">
        <w:rPr>
          <w:rFonts w:ascii="Times New Roman" w:hAnsi="Times New Roman"/>
          <w:sz w:val="24"/>
          <w:szCs w:val="24"/>
        </w:rPr>
        <w:t>, или</w:t>
      </w:r>
      <w:proofErr w:type="gramStart"/>
      <w:r w:rsidRPr="00435C7D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435C7D">
        <w:rPr>
          <w:rFonts w:ascii="Times New Roman" w:hAnsi="Times New Roman"/>
          <w:sz w:val="24"/>
          <w:szCs w:val="24"/>
        </w:rPr>
        <w:t>уда и обратно»</w:t>
      </w:r>
    </w:p>
    <w:p w:rsidR="00435C7D" w:rsidRPr="00435C7D" w:rsidRDefault="00435C7D" w:rsidP="00435C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         Франц Кафка «Превращение»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 Дмитрий </w:t>
      </w:r>
      <w:proofErr w:type="spellStart"/>
      <w:r w:rsidRPr="00435C7D">
        <w:rPr>
          <w:rFonts w:ascii="Times New Roman" w:hAnsi="Times New Roman"/>
          <w:sz w:val="24"/>
          <w:szCs w:val="24"/>
        </w:rPr>
        <w:t>Емец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– Серия о </w:t>
      </w:r>
      <w:proofErr w:type="spellStart"/>
      <w:r w:rsidRPr="00435C7D">
        <w:rPr>
          <w:rFonts w:ascii="Times New Roman" w:hAnsi="Times New Roman"/>
          <w:sz w:val="24"/>
          <w:szCs w:val="24"/>
        </w:rPr>
        <w:t>Мефодии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Буслаеве </w:t>
      </w:r>
    </w:p>
    <w:p w:rsidR="00435C7D" w:rsidRPr="00435C7D" w:rsidRDefault="00435C7D" w:rsidP="00435C7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35C7D">
        <w:rPr>
          <w:rFonts w:ascii="Times New Roman" w:hAnsi="Times New Roman"/>
          <w:b/>
          <w:sz w:val="24"/>
          <w:szCs w:val="24"/>
        </w:rPr>
        <w:t>Мой</w:t>
      </w:r>
      <w:proofErr w:type="spellEnd"/>
      <w:r w:rsidRPr="00435C7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35C7D">
        <w:rPr>
          <w:rFonts w:ascii="Times New Roman" w:hAnsi="Times New Roman"/>
          <w:b/>
          <w:sz w:val="24"/>
          <w:szCs w:val="24"/>
        </w:rPr>
        <w:t>комментарий</w:t>
      </w:r>
      <w:proofErr w:type="spellEnd"/>
    </w:p>
    <w:p w:rsidR="00435C7D" w:rsidRPr="00435C7D" w:rsidRDefault="00435C7D" w:rsidP="00435C7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Здравствуйте, меня зовут Алена. Я из группы 202-ДОУ. Хочу представить вам свой студенческий проект. Я назвала его «мой летний список для друзей». 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Впереди лето. А это значит, что у всех студентов появится свободное время </w:t>
      </w:r>
      <w:proofErr w:type="gramStart"/>
      <w:r w:rsidRPr="00435C7D">
        <w:rPr>
          <w:rFonts w:ascii="Times New Roman" w:hAnsi="Times New Roman"/>
          <w:sz w:val="24"/>
          <w:szCs w:val="24"/>
        </w:rPr>
        <w:t>для</w:t>
      </w:r>
      <w:proofErr w:type="gramEnd"/>
      <w:r w:rsidRPr="00435C7D">
        <w:rPr>
          <w:rFonts w:ascii="Times New Roman" w:hAnsi="Times New Roman"/>
          <w:sz w:val="24"/>
          <w:szCs w:val="24"/>
        </w:rPr>
        <w:t>. Каждый сам выбирает, чем это время занять. Кто-то пойдет работать, кто-то поедет к бабушке, кто-то найдет ещё массу занятий. Я в свободное время люблю читать.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Михаэль Энде «Бесконечная книга»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Меня зацепило, что автор ткал свою бесконечную историю, постоянно, практически в каждой главе создавая маленькие ручейки ответвлений от основного русла сюжета. Эти нерассказанные истории о существах из Фантазии действительно делают книгу Энде «историей, конца которой нет».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Виктор Гюго «Отверженные»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Повествование произведения ведется не один десяток лет, удивительным образом Гюго передал атмосферу того времени, общественный строй, отношение к людям и между людьми.  Поразительно наблюдать, как встреча с архиепископом </w:t>
      </w:r>
      <w:proofErr w:type="spellStart"/>
      <w:r w:rsidRPr="00435C7D">
        <w:rPr>
          <w:rFonts w:ascii="Times New Roman" w:hAnsi="Times New Roman"/>
          <w:sz w:val="24"/>
          <w:szCs w:val="24"/>
        </w:rPr>
        <w:t>Мириэлем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изменила жизнь Жана </w:t>
      </w:r>
      <w:proofErr w:type="spellStart"/>
      <w:r w:rsidRPr="00435C7D">
        <w:rPr>
          <w:rFonts w:ascii="Times New Roman" w:hAnsi="Times New Roman"/>
          <w:sz w:val="24"/>
          <w:szCs w:val="24"/>
        </w:rPr>
        <w:t>Вальжана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, заставила его задуматься. </w:t>
      </w:r>
      <w:proofErr w:type="gramStart"/>
      <w:r w:rsidRPr="00435C7D">
        <w:rPr>
          <w:rFonts w:ascii="Times New Roman" w:hAnsi="Times New Roman"/>
          <w:sz w:val="24"/>
          <w:szCs w:val="24"/>
        </w:rPr>
        <w:t>Автор</w:t>
      </w:r>
      <w:proofErr w:type="gramEnd"/>
      <w:r w:rsidRPr="00435C7D">
        <w:rPr>
          <w:rFonts w:ascii="Times New Roman" w:hAnsi="Times New Roman"/>
          <w:sz w:val="24"/>
          <w:szCs w:val="24"/>
        </w:rPr>
        <w:t xml:space="preserve"> конечно же очень потрудился над этим шедевром.)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 xml:space="preserve">Джон Рональд </w:t>
      </w:r>
      <w:proofErr w:type="spellStart"/>
      <w:r w:rsidRPr="00435C7D">
        <w:rPr>
          <w:rFonts w:ascii="Times New Roman" w:hAnsi="Times New Roman"/>
          <w:b/>
          <w:sz w:val="24"/>
          <w:szCs w:val="24"/>
        </w:rPr>
        <w:t>Руэл</w:t>
      </w:r>
      <w:proofErr w:type="spellEnd"/>
      <w:r w:rsidRPr="00435C7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35C7D">
        <w:rPr>
          <w:rFonts w:ascii="Times New Roman" w:hAnsi="Times New Roman"/>
          <w:b/>
          <w:sz w:val="24"/>
          <w:szCs w:val="24"/>
        </w:rPr>
        <w:t>Толкин</w:t>
      </w:r>
      <w:proofErr w:type="spellEnd"/>
      <w:r w:rsidRPr="00435C7D">
        <w:rPr>
          <w:rFonts w:ascii="Times New Roman" w:hAnsi="Times New Roman"/>
          <w:b/>
          <w:sz w:val="24"/>
          <w:szCs w:val="24"/>
        </w:rPr>
        <w:t xml:space="preserve"> «</w:t>
      </w:r>
      <w:proofErr w:type="spellStart"/>
      <w:r w:rsidRPr="00435C7D">
        <w:rPr>
          <w:rFonts w:ascii="Times New Roman" w:hAnsi="Times New Roman"/>
          <w:b/>
          <w:sz w:val="24"/>
          <w:szCs w:val="24"/>
        </w:rPr>
        <w:t>Хоббит</w:t>
      </w:r>
      <w:proofErr w:type="spellEnd"/>
      <w:r w:rsidRPr="00435C7D">
        <w:rPr>
          <w:rFonts w:ascii="Times New Roman" w:hAnsi="Times New Roman"/>
          <w:b/>
          <w:sz w:val="24"/>
          <w:szCs w:val="24"/>
        </w:rPr>
        <w:t>, или</w:t>
      </w:r>
      <w:proofErr w:type="gramStart"/>
      <w:r w:rsidRPr="00435C7D">
        <w:rPr>
          <w:rFonts w:ascii="Times New Roman" w:hAnsi="Times New Roman"/>
          <w:b/>
          <w:sz w:val="24"/>
          <w:szCs w:val="24"/>
        </w:rPr>
        <w:t xml:space="preserve"> Т</w:t>
      </w:r>
      <w:proofErr w:type="gramEnd"/>
      <w:r w:rsidRPr="00435C7D">
        <w:rPr>
          <w:rFonts w:ascii="Times New Roman" w:hAnsi="Times New Roman"/>
          <w:b/>
          <w:sz w:val="24"/>
          <w:szCs w:val="24"/>
        </w:rPr>
        <w:t>уда и обратно»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5C7D">
        <w:rPr>
          <w:rStyle w:val="a6"/>
          <w:rFonts w:ascii="Times New Roman" w:hAnsi="Times New Roman"/>
          <w:sz w:val="24"/>
          <w:szCs w:val="24"/>
        </w:rPr>
        <w:t>Хоббит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- это билет в детство, когда веришь в магов и волшебников, когда очарован эльфами и гномами, и бесконечно предан истории, которую поведал нам </w:t>
      </w:r>
      <w:proofErr w:type="spellStart"/>
      <w:r w:rsidRPr="00435C7D">
        <w:rPr>
          <w:rStyle w:val="a6"/>
          <w:rFonts w:ascii="Times New Roman" w:hAnsi="Times New Roman"/>
          <w:sz w:val="24"/>
          <w:szCs w:val="24"/>
        </w:rPr>
        <w:t>Толкин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. Чтение, которое бесконечно расслабляет и успокаивает. Когда забываешь о тревогах и заботах и с героями ведешь свой путь к Одинокой горе. Когда переживаешь и сочувствуешь персонажам, как родным и преданным друзьям, с которыми так неохота расставаться.  </w:t>
      </w:r>
      <w:proofErr w:type="gramStart"/>
      <w:r w:rsidRPr="00435C7D">
        <w:rPr>
          <w:rFonts w:ascii="Times New Roman" w:hAnsi="Times New Roman"/>
          <w:sz w:val="24"/>
          <w:szCs w:val="24"/>
        </w:rPr>
        <w:t>Когда после чтения чувствуешь прилив вдохновения и легкость, которая бывает, когда случается что-то очень хорошее.)</w:t>
      </w:r>
      <w:proofErr w:type="gramEnd"/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Франц Кафка «Превращение»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 xml:space="preserve">Сюжет новеллы похож на страшный, сюрреалистический сон. </w:t>
      </w:r>
      <w:proofErr w:type="spellStart"/>
      <w:r w:rsidRPr="00435C7D">
        <w:rPr>
          <w:rFonts w:ascii="Times New Roman" w:hAnsi="Times New Roman"/>
          <w:sz w:val="24"/>
          <w:szCs w:val="24"/>
        </w:rPr>
        <w:t>Грегор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5C7D">
        <w:rPr>
          <w:rFonts w:ascii="Times New Roman" w:hAnsi="Times New Roman"/>
          <w:sz w:val="24"/>
          <w:szCs w:val="24"/>
        </w:rPr>
        <w:t>Замза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проснувшись утром </w:t>
      </w:r>
      <w:proofErr w:type="gramStart"/>
      <w:r w:rsidRPr="00435C7D">
        <w:rPr>
          <w:rFonts w:ascii="Times New Roman" w:hAnsi="Times New Roman"/>
          <w:sz w:val="24"/>
          <w:szCs w:val="24"/>
        </w:rPr>
        <w:t>обнаруживает</w:t>
      </w:r>
      <w:proofErr w:type="gramEnd"/>
      <w:r w:rsidRPr="00435C7D">
        <w:rPr>
          <w:rFonts w:ascii="Times New Roman" w:hAnsi="Times New Roman"/>
          <w:sz w:val="24"/>
          <w:szCs w:val="24"/>
        </w:rPr>
        <w:t xml:space="preserve"> что он превратился в огромное насекомое. Но для </w:t>
      </w:r>
      <w:proofErr w:type="spellStart"/>
      <w:r w:rsidRPr="00435C7D">
        <w:rPr>
          <w:rFonts w:ascii="Times New Roman" w:hAnsi="Times New Roman"/>
          <w:sz w:val="24"/>
          <w:szCs w:val="24"/>
        </w:rPr>
        <w:t>Грегора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самым большим страхом есть то, что он не сможет больше обеспечивать родителей и сестру </w:t>
      </w:r>
      <w:proofErr w:type="spellStart"/>
      <w:r w:rsidRPr="00435C7D">
        <w:rPr>
          <w:rFonts w:ascii="Times New Roman" w:hAnsi="Times New Roman"/>
          <w:sz w:val="24"/>
          <w:szCs w:val="24"/>
        </w:rPr>
        <w:lastRenderedPageBreak/>
        <w:t>Грету</w:t>
      </w:r>
      <w:proofErr w:type="spellEnd"/>
      <w:r w:rsidRPr="00435C7D">
        <w:rPr>
          <w:rFonts w:ascii="Times New Roman" w:hAnsi="Times New Roman"/>
          <w:sz w:val="24"/>
          <w:szCs w:val="24"/>
        </w:rPr>
        <w:t>, станет в тягость семье. Превращение позволяет ему взглянуть на свою жизнь иначе. Эта книга считается наиболее понятной для чтения (все остальные произведения относятся больше к философии и сложны для восприятия). Стоит читать такие книги время от времени.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 xml:space="preserve">Дмитрий </w:t>
      </w:r>
      <w:proofErr w:type="spellStart"/>
      <w:r w:rsidRPr="00435C7D">
        <w:rPr>
          <w:rFonts w:ascii="Times New Roman" w:hAnsi="Times New Roman"/>
          <w:b/>
          <w:sz w:val="24"/>
          <w:szCs w:val="24"/>
        </w:rPr>
        <w:t>Емец</w:t>
      </w:r>
      <w:proofErr w:type="spellEnd"/>
      <w:r w:rsidRPr="00435C7D">
        <w:rPr>
          <w:rFonts w:ascii="Times New Roman" w:hAnsi="Times New Roman"/>
          <w:b/>
          <w:sz w:val="24"/>
          <w:szCs w:val="24"/>
        </w:rPr>
        <w:t>, серия «Мефодий Буслаев»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b/>
          <w:bCs/>
          <w:iCs/>
          <w:sz w:val="24"/>
          <w:szCs w:val="24"/>
        </w:rPr>
        <w:t>Мне понравилось, что</w:t>
      </w:r>
      <w:r w:rsidRPr="00435C7D">
        <w:rPr>
          <w:rFonts w:ascii="Times New Roman" w:hAnsi="Times New Roman"/>
          <w:sz w:val="24"/>
          <w:szCs w:val="24"/>
        </w:rPr>
        <w:t xml:space="preserve"> книги легко читаются, на наших глазах происходит взросление главного героя. Если на момент первой книге </w:t>
      </w:r>
      <w:proofErr w:type="spellStart"/>
      <w:r w:rsidRPr="00435C7D">
        <w:rPr>
          <w:rFonts w:ascii="Times New Roman" w:hAnsi="Times New Roman"/>
          <w:sz w:val="24"/>
          <w:szCs w:val="24"/>
        </w:rPr>
        <w:t>Мефу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было 12, то к последней книге ему 20. И скажу вам, изменение личности и характера Дмитрий </w:t>
      </w:r>
      <w:proofErr w:type="spellStart"/>
      <w:r w:rsidRPr="00435C7D">
        <w:rPr>
          <w:rFonts w:ascii="Times New Roman" w:hAnsi="Times New Roman"/>
          <w:sz w:val="24"/>
          <w:szCs w:val="24"/>
        </w:rPr>
        <w:t>Емец</w:t>
      </w:r>
      <w:proofErr w:type="spellEnd"/>
      <w:r w:rsidRPr="00435C7D">
        <w:rPr>
          <w:rFonts w:ascii="Times New Roman" w:hAnsi="Times New Roman"/>
          <w:sz w:val="24"/>
          <w:szCs w:val="24"/>
        </w:rPr>
        <w:t xml:space="preserve"> показал хорошо. Хорошо раскрыты характеры всех персонажей, в том числе и второстепенных.</w:t>
      </w:r>
    </w:p>
    <w:p w:rsidR="00435C7D" w:rsidRPr="00435C7D" w:rsidRDefault="00435C7D" w:rsidP="00435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t>Конечно же, этими книгами список не ограничивается. Буду рада, если вы прочитаете больше книг, чем в списке, и вам они понравятся.</w:t>
      </w:r>
    </w:p>
    <w:p w:rsidR="00435C7D" w:rsidRPr="00435C7D" w:rsidRDefault="00435C7D" w:rsidP="00435C7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435C7D">
        <w:rPr>
          <w:rFonts w:ascii="Times New Roman" w:hAnsi="Times New Roman"/>
          <w:b/>
          <w:sz w:val="24"/>
          <w:szCs w:val="24"/>
        </w:rPr>
        <w:t>Приложение</w:t>
      </w:r>
    </w:p>
    <w:p w:rsidR="00435C7D" w:rsidRPr="00435C7D" w:rsidRDefault="00435C7D" w:rsidP="00435C7D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  <w:lang w:val="ru-RU"/>
        </w:rPr>
      </w:pPr>
      <w:r w:rsidRPr="00435C7D">
        <w:rPr>
          <w:rFonts w:ascii="Times New Roman" w:hAnsi="Times New Roman"/>
          <w:sz w:val="24"/>
          <w:szCs w:val="24"/>
          <w:lang w:val="ru-RU"/>
        </w:rPr>
        <w:t>Презентация «Мой список летнего чтения для друзей»</w:t>
      </w: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b/>
          <w:sz w:val="24"/>
          <w:szCs w:val="24"/>
          <w:lang w:val="ru-RU"/>
        </w:rPr>
      </w:pP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object w:dxaOrig="8595" w:dyaOrig="4830">
          <v:shape id="_x0000_i1026" type="#_x0000_t75" style="width:136.9pt;height:76.45pt" o:ole="">
            <v:imagedata r:id="rId18" o:title=""/>
          </v:shape>
          <o:OLEObject Type="Embed" ProgID="PowerPoint.Show.12" ShapeID="_x0000_i1026" DrawAspect="Content" ObjectID="_1606892071" r:id="rId19"/>
        </w:object>
      </w:r>
    </w:p>
    <w:p w:rsidR="00435C7D" w:rsidRPr="00435C7D" w:rsidRDefault="00435C7D" w:rsidP="00435C7D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val="ru-RU"/>
        </w:rPr>
      </w:pPr>
      <w:r w:rsidRPr="00435C7D">
        <w:rPr>
          <w:rFonts w:ascii="Times New Roman" w:hAnsi="Times New Roman"/>
          <w:sz w:val="24"/>
          <w:szCs w:val="24"/>
          <w:lang w:val="ru-RU"/>
        </w:rPr>
        <w:t>Буклет «Мой список летнего чтения для друзей»</w:t>
      </w: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  <w:lang w:val="ru-RU"/>
        </w:rPr>
      </w:pP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object w:dxaOrig="1095" w:dyaOrig="810">
          <v:shape id="_x0000_i1027" type="#_x0000_t75" style="width:55.1pt;height:40.9pt" o:ole="">
            <v:imagedata r:id="rId20" o:title=""/>
          </v:shape>
          <o:OLEObject Type="Embed" ProgID="Package" ShapeID="_x0000_i1027" DrawAspect="Content" ObjectID="_1606892072" r:id="rId21"/>
        </w:object>
      </w: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435C7D" w:rsidRPr="00435C7D" w:rsidRDefault="00435C7D" w:rsidP="00435C7D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val="ru-RU"/>
        </w:rPr>
      </w:pPr>
      <w:r w:rsidRPr="00435C7D">
        <w:rPr>
          <w:rFonts w:ascii="Times New Roman" w:hAnsi="Times New Roman"/>
          <w:sz w:val="24"/>
          <w:szCs w:val="24"/>
          <w:lang w:val="ru-RU"/>
        </w:rPr>
        <w:t>Листовка «Мой список летнего чтения для друзей»</w:t>
      </w: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  <w:lang w:val="ru-RU"/>
        </w:rPr>
      </w:pP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35C7D">
        <w:rPr>
          <w:rFonts w:ascii="Times New Roman" w:hAnsi="Times New Roman"/>
          <w:sz w:val="24"/>
          <w:szCs w:val="24"/>
        </w:rPr>
        <w:object w:dxaOrig="2820" w:dyaOrig="811">
          <v:shape id="_x0000_i1028" type="#_x0000_t75" style="width:141.35pt;height:40.9pt" o:ole="">
            <v:imagedata r:id="rId22" o:title=""/>
          </v:shape>
          <o:OLEObject Type="Embed" ProgID="Package" ShapeID="_x0000_i1028" DrawAspect="Content" ObjectID="_1606892073" r:id="rId23"/>
        </w:object>
      </w: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  <w:lang w:val="ru-RU"/>
        </w:rPr>
      </w:pPr>
      <w:r w:rsidRPr="00435C7D">
        <w:rPr>
          <w:rFonts w:ascii="Times New Roman" w:hAnsi="Times New Roman"/>
          <w:sz w:val="24"/>
          <w:szCs w:val="24"/>
          <w:lang w:val="ru-RU"/>
        </w:rPr>
        <w:t>(Эти файлы открываются двойным нажатием правой кнопки мыши)</w:t>
      </w:r>
    </w:p>
    <w:p w:rsidR="00435C7D" w:rsidRPr="00435C7D" w:rsidRDefault="00435C7D" w:rsidP="00435C7D">
      <w:pPr>
        <w:pStyle w:val="a3"/>
        <w:spacing w:line="240" w:lineRule="auto"/>
        <w:ind w:left="0" w:firstLine="709"/>
        <w:rPr>
          <w:rFonts w:ascii="Times New Roman" w:hAnsi="Times New Roman"/>
          <w:sz w:val="24"/>
          <w:szCs w:val="24"/>
          <w:lang w:val="ru-RU"/>
        </w:rPr>
      </w:pPr>
    </w:p>
    <w:p w:rsidR="00435C7D" w:rsidRDefault="00435C7D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Pr="00361809" w:rsidRDefault="00361809" w:rsidP="003431B4">
      <w:pPr>
        <w:spacing w:line="240" w:lineRule="auto"/>
        <w:jc w:val="center"/>
        <w:rPr>
          <w:i/>
          <w:sz w:val="24"/>
          <w:szCs w:val="24"/>
        </w:rPr>
      </w:pPr>
    </w:p>
    <w:p w:rsidR="00361809" w:rsidRPr="00361809" w:rsidRDefault="00361809" w:rsidP="00361809">
      <w:pPr>
        <w:spacing w:after="0" w:line="240" w:lineRule="auto"/>
        <w:ind w:left="3969"/>
        <w:jc w:val="both"/>
        <w:rPr>
          <w:rFonts w:ascii="Times New Roman" w:hAnsi="Times New Roman"/>
          <w:i/>
          <w:sz w:val="24"/>
          <w:szCs w:val="24"/>
        </w:rPr>
      </w:pPr>
      <w:r w:rsidRPr="00361809">
        <w:rPr>
          <w:rFonts w:ascii="Times New Roman" w:hAnsi="Times New Roman"/>
          <w:i/>
          <w:sz w:val="24"/>
          <w:szCs w:val="24"/>
        </w:rPr>
        <w:lastRenderedPageBreak/>
        <w:t xml:space="preserve">Рычкова Наталья Викторовна, методист ресурсного центра развития </w:t>
      </w:r>
      <w:r w:rsidRPr="00361809">
        <w:rPr>
          <w:rFonts w:ascii="Times New Roman" w:hAnsi="Times New Roman"/>
          <w:i/>
          <w:sz w:val="24"/>
          <w:szCs w:val="24"/>
        </w:rPr>
        <w:br/>
        <w:t>профобразования информационно-технологического профиля и робототехники</w:t>
      </w:r>
    </w:p>
    <w:p w:rsidR="00361809" w:rsidRPr="00361809" w:rsidRDefault="00361809" w:rsidP="00361809">
      <w:pPr>
        <w:spacing w:after="0" w:line="240" w:lineRule="auto"/>
        <w:ind w:left="3969"/>
        <w:jc w:val="both"/>
        <w:rPr>
          <w:rFonts w:ascii="Times New Roman" w:hAnsi="Times New Roman"/>
          <w:i/>
          <w:sz w:val="24"/>
          <w:szCs w:val="24"/>
        </w:rPr>
      </w:pPr>
      <w:r w:rsidRPr="00361809">
        <w:rPr>
          <w:rFonts w:ascii="Times New Roman" w:hAnsi="Times New Roman"/>
          <w:i/>
          <w:sz w:val="24"/>
          <w:szCs w:val="24"/>
        </w:rPr>
        <w:t xml:space="preserve">ГАПОУ </w:t>
      </w:r>
      <w:proofErr w:type="gramStart"/>
      <w:r w:rsidRPr="00361809">
        <w:rPr>
          <w:rFonts w:ascii="Times New Roman" w:hAnsi="Times New Roman"/>
          <w:i/>
          <w:sz w:val="24"/>
          <w:szCs w:val="24"/>
        </w:rPr>
        <w:t>СО</w:t>
      </w:r>
      <w:proofErr w:type="gramEnd"/>
      <w:r w:rsidRPr="00361809">
        <w:rPr>
          <w:rFonts w:ascii="Times New Roman" w:hAnsi="Times New Roman"/>
          <w:i/>
          <w:sz w:val="24"/>
          <w:szCs w:val="24"/>
        </w:rPr>
        <w:t xml:space="preserve"> «Уральский радиотехнический колледж им. А.С. Попова», </w:t>
      </w:r>
    </w:p>
    <w:p w:rsidR="00361809" w:rsidRPr="00361809" w:rsidRDefault="00361809" w:rsidP="00361809">
      <w:pPr>
        <w:spacing w:after="0" w:line="240" w:lineRule="auto"/>
        <w:ind w:left="3969"/>
        <w:jc w:val="both"/>
        <w:rPr>
          <w:rFonts w:ascii="Times New Roman" w:hAnsi="Times New Roman"/>
          <w:i/>
          <w:sz w:val="24"/>
          <w:szCs w:val="24"/>
        </w:rPr>
      </w:pPr>
      <w:r w:rsidRPr="00361809">
        <w:rPr>
          <w:rFonts w:ascii="Times New Roman" w:hAnsi="Times New Roman"/>
          <w:i/>
          <w:sz w:val="24"/>
          <w:szCs w:val="24"/>
        </w:rPr>
        <w:t>г. Екатеринбург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1809" w:rsidRPr="00361809" w:rsidRDefault="00361809" w:rsidP="003618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61809">
        <w:rPr>
          <w:rFonts w:ascii="Times New Roman" w:hAnsi="Times New Roman"/>
          <w:b/>
          <w:sz w:val="24"/>
          <w:szCs w:val="24"/>
        </w:rPr>
        <w:t xml:space="preserve">Активизация участия студентов 1 курса в предметных олимпиадах </w:t>
      </w:r>
      <w:r w:rsidRPr="00361809">
        <w:rPr>
          <w:rFonts w:ascii="Times New Roman" w:hAnsi="Times New Roman"/>
          <w:b/>
          <w:sz w:val="24"/>
          <w:szCs w:val="24"/>
        </w:rPr>
        <w:br/>
        <w:t xml:space="preserve">как результат методического сопровождения </w:t>
      </w:r>
      <w:r w:rsidRPr="00361809">
        <w:rPr>
          <w:rFonts w:ascii="Times New Roman" w:hAnsi="Times New Roman"/>
          <w:b/>
          <w:sz w:val="24"/>
          <w:szCs w:val="24"/>
        </w:rPr>
        <w:br/>
        <w:t>личностно-профессионального становления обучающихся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 xml:space="preserve">Уральский радиотехнический колледж им. А.С. Попова традиционно, как колледж радиотехнического и информационного профиля, принимает активное участие в олимпиадах и конкурсах научно-технической направленности, занимая ежегодно призовые места. Но данное направление охватывает лишь небольшой процент студентов, причем студентов старших курсов, которые сумели раскрыть свои способности.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 xml:space="preserve">Студенты первого и, частично второго курсов, приходя в колледж из школы, еще не потеряли интереса к изучению общеобразовательных дисциплин, хотят и могут реализовать свои возможности в таких дисциплинах, как русский язык, математика, физика, химия, история и др.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Начиная с 2014-2015 учебного года колледж, благодаря методическому сопровождению, проводит активную работу по изучению и анализу информации проведения Всероссийских, Международных предметных олимпиад и привлечению студентов-первокурсников к участию в них. Также результатом методического сопровождения развития инновационных процессов в системе профессионального образования является мотивация к участию и стимулирование участия в предметных олимпиадах.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 xml:space="preserve">Мотивацией к активному участию студентов в олимпиадах по общеобразовательным дисциплинам служит конкурс «Лучший студент колледжа», который проводится в конце каждого семестра. Основным критерием отбора является участие в различных олимпиадах и конкурсах. А по результатам участия в конкурсах отбирается лучший студент по отделению, а затем - по колледжу. Студенты-победители в конце учебного года награждаются футболками с надписью «Гордость </w:t>
      </w:r>
      <w:proofErr w:type="spellStart"/>
      <w:r w:rsidRPr="00361809">
        <w:rPr>
          <w:rFonts w:ascii="Times New Roman" w:hAnsi="Times New Roman"/>
          <w:sz w:val="24"/>
          <w:szCs w:val="24"/>
        </w:rPr>
        <w:t>радиоколледжа</w:t>
      </w:r>
      <w:proofErr w:type="spellEnd"/>
      <w:r w:rsidRPr="00361809">
        <w:rPr>
          <w:rFonts w:ascii="Times New Roman" w:hAnsi="Times New Roman"/>
          <w:sz w:val="24"/>
          <w:szCs w:val="24"/>
        </w:rPr>
        <w:t xml:space="preserve">» и денежной премией. Это стимулирует студентов к дальнейшему участию в Олимпиадной деятельности, демонстрации элементов </w:t>
      </w:r>
      <w:proofErr w:type="spellStart"/>
      <w:r w:rsidRPr="0036180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61809">
        <w:rPr>
          <w:rFonts w:ascii="Times New Roman" w:hAnsi="Times New Roman"/>
          <w:sz w:val="24"/>
          <w:szCs w:val="24"/>
        </w:rPr>
        <w:t xml:space="preserve"> общих компетенций</w:t>
      </w:r>
      <w:bookmarkStart w:id="0" w:name="sub_515"/>
      <w:r w:rsidRPr="00361809">
        <w:rPr>
          <w:rFonts w:ascii="Times New Roman" w:hAnsi="Times New Roman"/>
          <w:sz w:val="24"/>
          <w:szCs w:val="24"/>
        </w:rPr>
        <w:t>, а затем и профессиональных; способствует активизации студентов к научно-исследовательской деятельности, выявляет активных и способных студентов.</w:t>
      </w:r>
    </w:p>
    <w:bookmarkEnd w:id="0"/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В результате совместно проделанной работы в системе «администрация колледжа - методическая служба – преподаватели – студенты - родители»  первокурсники ежегодно принимают участие в следующих предметных олимпиадах и конкурсах: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 xml:space="preserve">- Всероссийские олимпиады по предметам в рамках всероссийского социального проекта «СТРАНА ТАЛАНТОВ» (русский язык, литература, математика, физика, история), </w:t>
      </w:r>
      <w:hyperlink r:id="rId24" w:history="1">
        <w:r w:rsidRPr="00361809">
          <w:rPr>
            <w:rStyle w:val="a5"/>
            <w:sz w:val="24"/>
            <w:szCs w:val="24"/>
          </w:rPr>
          <w:t>http://stranatalantov.com/</w:t>
        </w:r>
      </w:hyperlink>
      <w:r w:rsidRPr="00361809">
        <w:rPr>
          <w:rFonts w:ascii="Times New Roman" w:hAnsi="Times New Roman"/>
          <w:sz w:val="24"/>
          <w:szCs w:val="24"/>
        </w:rPr>
        <w:t xml:space="preserve">,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 xml:space="preserve">- Всероссийские </w:t>
      </w:r>
      <w:proofErr w:type="spellStart"/>
      <w:r w:rsidRPr="00361809">
        <w:rPr>
          <w:rFonts w:ascii="Times New Roman" w:hAnsi="Times New Roman"/>
          <w:sz w:val="24"/>
          <w:szCs w:val="24"/>
        </w:rPr>
        <w:t>ВУЗовские</w:t>
      </w:r>
      <w:proofErr w:type="spellEnd"/>
      <w:r w:rsidRPr="00361809">
        <w:rPr>
          <w:rFonts w:ascii="Times New Roman" w:hAnsi="Times New Roman"/>
          <w:sz w:val="24"/>
          <w:szCs w:val="24"/>
        </w:rPr>
        <w:t xml:space="preserve"> олимпиады, проводимые АНО «Дом Учителя Уральского Федерального округа» (математика, информатика, обществознание, география, русский язык, физика, история), </w:t>
      </w:r>
      <w:hyperlink r:id="rId25" w:history="1">
        <w:r w:rsidRPr="00361809">
          <w:rPr>
            <w:rStyle w:val="a5"/>
            <w:sz w:val="24"/>
            <w:szCs w:val="24"/>
          </w:rPr>
          <w:t>http://www.urfodu.ru/ru/ru/olympiad/</w:t>
        </w:r>
      </w:hyperlink>
      <w:r w:rsidRPr="00361809">
        <w:rPr>
          <w:rFonts w:ascii="Times New Roman" w:hAnsi="Times New Roman"/>
          <w:sz w:val="24"/>
          <w:szCs w:val="24"/>
        </w:rPr>
        <w:t xml:space="preserve">,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 xml:space="preserve">- </w:t>
      </w:r>
      <w:r w:rsidRPr="00361809">
        <w:rPr>
          <w:rFonts w:ascii="Times New Roman" w:hAnsi="Times New Roman"/>
          <w:bCs/>
          <w:sz w:val="24"/>
          <w:szCs w:val="24"/>
        </w:rPr>
        <w:t xml:space="preserve">Открытая Всероссийская интеллектуальная олимпиада «Наше наследие» (история), </w:t>
      </w:r>
      <w:hyperlink r:id="rId26" w:history="1">
        <w:r w:rsidRPr="00361809">
          <w:rPr>
            <w:rStyle w:val="a5"/>
            <w:bCs/>
            <w:sz w:val="24"/>
            <w:szCs w:val="24"/>
          </w:rPr>
          <w:t>http://pravolimp.ru/</w:t>
        </w:r>
      </w:hyperlink>
      <w:r w:rsidRPr="00361809">
        <w:rPr>
          <w:rFonts w:ascii="Times New Roman" w:hAnsi="Times New Roman"/>
          <w:bCs/>
          <w:sz w:val="24"/>
          <w:szCs w:val="24"/>
        </w:rPr>
        <w:t xml:space="preserve">,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t>- Международная олимпиада по английскому языку «</w:t>
      </w:r>
      <w:r w:rsidRPr="00361809">
        <w:rPr>
          <w:rFonts w:ascii="Times New Roman" w:hAnsi="Times New Roman"/>
          <w:bCs/>
          <w:sz w:val="24"/>
          <w:szCs w:val="24"/>
          <w:lang w:val="en-US"/>
        </w:rPr>
        <w:t>London</w:t>
      </w:r>
      <w:r w:rsidRPr="00361809">
        <w:rPr>
          <w:rFonts w:ascii="Times New Roman" w:hAnsi="Times New Roman"/>
          <w:bCs/>
          <w:sz w:val="24"/>
          <w:szCs w:val="24"/>
        </w:rPr>
        <w:t xml:space="preserve"> </w:t>
      </w:r>
      <w:r w:rsidRPr="00361809">
        <w:rPr>
          <w:rFonts w:ascii="Times New Roman" w:hAnsi="Times New Roman"/>
          <w:bCs/>
          <w:sz w:val="24"/>
          <w:szCs w:val="24"/>
          <w:lang w:val="en-US"/>
        </w:rPr>
        <w:t>Bridge</w:t>
      </w:r>
      <w:r w:rsidRPr="00361809">
        <w:rPr>
          <w:rFonts w:ascii="Times New Roman" w:hAnsi="Times New Roman"/>
          <w:bCs/>
          <w:sz w:val="24"/>
          <w:szCs w:val="24"/>
        </w:rPr>
        <w:t xml:space="preserve">», </w:t>
      </w:r>
      <w:hyperlink r:id="rId27" w:history="1">
        <w:r w:rsidRPr="00361809">
          <w:rPr>
            <w:rStyle w:val="a5"/>
            <w:bCs/>
            <w:sz w:val="24"/>
            <w:szCs w:val="24"/>
          </w:rPr>
          <w:t>http://kladznanyi.ru/</w:t>
        </w:r>
      </w:hyperlink>
      <w:r w:rsidRPr="00361809">
        <w:rPr>
          <w:rFonts w:ascii="Times New Roman" w:hAnsi="Times New Roman"/>
          <w:bCs/>
          <w:sz w:val="24"/>
          <w:szCs w:val="24"/>
        </w:rPr>
        <w:t xml:space="preserve">,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t xml:space="preserve">- Всероссийская олимпиада по химии «Теория веществ», </w:t>
      </w:r>
      <w:hyperlink r:id="rId28" w:history="1">
        <w:r w:rsidRPr="00361809">
          <w:rPr>
            <w:rStyle w:val="a5"/>
            <w:bCs/>
            <w:sz w:val="24"/>
            <w:szCs w:val="24"/>
          </w:rPr>
          <w:t>http://kladznanyi.ru/</w:t>
        </w:r>
      </w:hyperlink>
      <w:r w:rsidRPr="00361809">
        <w:rPr>
          <w:rFonts w:ascii="Times New Roman" w:hAnsi="Times New Roman"/>
          <w:bCs/>
          <w:sz w:val="24"/>
          <w:szCs w:val="24"/>
        </w:rPr>
        <w:t>,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t>- Всероссийская олимпиада по физике для 7-11 классов</w:t>
      </w:r>
      <w:r w:rsidRPr="00361809">
        <w:rPr>
          <w:rFonts w:ascii="Times New Roman" w:hAnsi="Times New Roman"/>
          <w:bCs/>
          <w:sz w:val="24"/>
          <w:szCs w:val="24"/>
        </w:rPr>
        <w:br/>
        <w:t xml:space="preserve">«Точка опоры», </w:t>
      </w:r>
      <w:hyperlink r:id="rId29" w:history="1">
        <w:r w:rsidRPr="00361809">
          <w:rPr>
            <w:rStyle w:val="a5"/>
            <w:bCs/>
            <w:sz w:val="24"/>
            <w:szCs w:val="24"/>
          </w:rPr>
          <w:t>http://kladznanyi.ru/</w:t>
        </w:r>
      </w:hyperlink>
      <w:r w:rsidRPr="00361809">
        <w:rPr>
          <w:rFonts w:ascii="Times New Roman" w:hAnsi="Times New Roman"/>
          <w:bCs/>
          <w:sz w:val="24"/>
          <w:szCs w:val="24"/>
        </w:rPr>
        <w:t>,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lastRenderedPageBreak/>
        <w:t xml:space="preserve">- Всероссийские предметные дистанционные олимпиады с международным участием (физика, математика, информатика, английский язык, русский язык, литература, история, химия), </w:t>
      </w:r>
      <w:hyperlink r:id="rId30" w:history="1">
        <w:r w:rsidRPr="00361809">
          <w:rPr>
            <w:rStyle w:val="a5"/>
            <w:bCs/>
            <w:sz w:val="24"/>
            <w:szCs w:val="24"/>
          </w:rPr>
          <w:t>http://rostkonkurs.ru/</w:t>
        </w:r>
      </w:hyperlink>
      <w:r w:rsidRPr="00361809">
        <w:rPr>
          <w:rFonts w:ascii="Times New Roman" w:hAnsi="Times New Roman"/>
          <w:bCs/>
          <w:sz w:val="24"/>
          <w:szCs w:val="24"/>
        </w:rPr>
        <w:t xml:space="preserve">,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t xml:space="preserve">- Всероссийская олимпиада по естественным предметам, Центр дистанционной сертификации учащихся «ФГОСТЕСТ» (биология), </w:t>
      </w:r>
      <w:hyperlink r:id="rId31" w:history="1">
        <w:r w:rsidRPr="00361809">
          <w:rPr>
            <w:rStyle w:val="a5"/>
            <w:bCs/>
            <w:sz w:val="24"/>
            <w:szCs w:val="24"/>
          </w:rPr>
          <w:t>http://www.fgostest.ru/</w:t>
        </w:r>
      </w:hyperlink>
      <w:r w:rsidRPr="00361809">
        <w:rPr>
          <w:rFonts w:ascii="Times New Roman" w:hAnsi="Times New Roman"/>
          <w:bCs/>
          <w:sz w:val="24"/>
          <w:szCs w:val="24"/>
        </w:rPr>
        <w:t>.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t xml:space="preserve">- </w:t>
      </w:r>
      <w:r w:rsidRPr="00361809">
        <w:rPr>
          <w:rFonts w:ascii="Times New Roman" w:eastAsia="Calibri" w:hAnsi="Times New Roman"/>
          <w:bCs/>
          <w:sz w:val="24"/>
          <w:szCs w:val="24"/>
        </w:rPr>
        <w:t xml:space="preserve">Международный дистанционный предметный марафон для студентов СПО (по дисциплинам) </w:t>
      </w:r>
      <w:hyperlink r:id="rId32" w:history="1">
        <w:r w:rsidRPr="00361809">
          <w:rPr>
            <w:rStyle w:val="a5"/>
            <w:rFonts w:eastAsia="Calibri"/>
            <w:bCs/>
            <w:sz w:val="24"/>
            <w:szCs w:val="24"/>
          </w:rPr>
          <w:t>https://uchobr.ru/</w:t>
        </w:r>
      </w:hyperlink>
      <w:r w:rsidRPr="00361809">
        <w:rPr>
          <w:rFonts w:ascii="Times New Roman" w:eastAsia="Calibri" w:hAnsi="Times New Roman"/>
          <w:bCs/>
          <w:sz w:val="24"/>
          <w:szCs w:val="24"/>
        </w:rPr>
        <w:t xml:space="preserve">,  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eastAsia="Calibri" w:hAnsi="Times New Roman"/>
          <w:bCs/>
          <w:sz w:val="24"/>
          <w:szCs w:val="24"/>
        </w:rPr>
        <w:t xml:space="preserve">- </w:t>
      </w:r>
      <w:r w:rsidRPr="00361809">
        <w:rPr>
          <w:rFonts w:ascii="Times New Roman" w:hAnsi="Times New Roman"/>
          <w:sz w:val="24"/>
          <w:szCs w:val="24"/>
        </w:rPr>
        <w:t xml:space="preserve">Международный конкурс по математике («Молодежное движение») </w:t>
      </w:r>
      <w:hyperlink r:id="rId33" w:history="1">
        <w:r w:rsidRPr="00361809">
          <w:rPr>
            <w:rStyle w:val="a5"/>
            <w:sz w:val="24"/>
            <w:szCs w:val="24"/>
          </w:rPr>
          <w:t>http://mldv.ru/</w:t>
        </w:r>
      </w:hyperlink>
      <w:r w:rsidRPr="00361809">
        <w:rPr>
          <w:rFonts w:ascii="Times New Roman" w:hAnsi="Times New Roman"/>
          <w:sz w:val="24"/>
          <w:szCs w:val="24"/>
        </w:rPr>
        <w:t xml:space="preserve"> ,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361809">
        <w:rPr>
          <w:rFonts w:ascii="Times New Roman" w:eastAsia="Calibri" w:hAnsi="Times New Roman"/>
          <w:bCs/>
          <w:sz w:val="24"/>
          <w:szCs w:val="24"/>
        </w:rPr>
        <w:t xml:space="preserve">- </w:t>
      </w:r>
      <w:r w:rsidRPr="00361809">
        <w:rPr>
          <w:rFonts w:ascii="Times New Roman" w:hAnsi="Times New Roman"/>
          <w:sz w:val="24"/>
          <w:szCs w:val="24"/>
        </w:rPr>
        <w:t xml:space="preserve">Международная олимпиада проекта </w:t>
      </w:r>
      <w:proofErr w:type="spellStart"/>
      <w:r w:rsidRPr="00361809">
        <w:rPr>
          <w:rFonts w:ascii="Times New Roman" w:hAnsi="Times New Roman"/>
          <w:sz w:val="24"/>
          <w:szCs w:val="24"/>
          <w:lang w:val="en-US"/>
        </w:rPr>
        <w:t>compedu</w:t>
      </w:r>
      <w:proofErr w:type="spellEnd"/>
      <w:r w:rsidRPr="00361809">
        <w:rPr>
          <w:rFonts w:ascii="Times New Roman" w:hAnsi="Times New Roman"/>
          <w:sz w:val="24"/>
          <w:szCs w:val="24"/>
        </w:rPr>
        <w:t>.</w:t>
      </w:r>
      <w:proofErr w:type="spellStart"/>
      <w:r w:rsidRPr="0036180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61809">
        <w:rPr>
          <w:rFonts w:ascii="Times New Roman" w:hAnsi="Times New Roman"/>
          <w:sz w:val="24"/>
          <w:szCs w:val="24"/>
        </w:rPr>
        <w:t xml:space="preserve"> «Информатика», </w:t>
      </w:r>
      <w:hyperlink r:id="rId34" w:history="1">
        <w:r w:rsidRPr="00361809">
          <w:rPr>
            <w:rStyle w:val="a5"/>
            <w:sz w:val="24"/>
            <w:szCs w:val="24"/>
          </w:rPr>
          <w:t>https://compedu.ru/</w:t>
        </w:r>
      </w:hyperlink>
      <w:r w:rsidRPr="00361809">
        <w:rPr>
          <w:rFonts w:ascii="Times New Roman" w:hAnsi="Times New Roman"/>
          <w:sz w:val="24"/>
          <w:szCs w:val="24"/>
        </w:rPr>
        <w:t xml:space="preserve"> 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t>Участие студентов первого курса в Олимпиадах по некоторым дисциплинам выросло в несколько раз (таблица 1), в целом активность участия студентов в олимпиадах общеобразовательных дисциплин выросла на 9,3 % (таблица 1, рисунок 1), что свидетельствует о формировании таких общих компетенций, как: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bCs/>
          <w:sz w:val="24"/>
          <w:szCs w:val="24"/>
        </w:rPr>
        <w:t xml:space="preserve">- </w:t>
      </w:r>
      <w:bookmarkStart w:id="1" w:name="sub_518"/>
      <w:r w:rsidRPr="00361809">
        <w:rPr>
          <w:rFonts w:ascii="Times New Roman" w:hAnsi="Times New Roman"/>
          <w:bCs/>
          <w:sz w:val="24"/>
          <w:szCs w:val="24"/>
        </w:rPr>
        <w:t>о</w:t>
      </w:r>
      <w:r w:rsidRPr="00361809">
        <w:rPr>
          <w:rFonts w:ascii="Times New Roman" w:hAnsi="Times New Roman"/>
          <w:sz w:val="24"/>
          <w:szCs w:val="24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качество,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-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квалификации,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развития,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- использовать информационно-коммуникационные технологии в профессиональной деятельности,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- работать в коллективе и команде, эффективно общаться с коллегами, руководством, потребителями.</w:t>
      </w:r>
    </w:p>
    <w:bookmarkEnd w:id="1"/>
    <w:p w:rsidR="00361809" w:rsidRPr="00361809" w:rsidRDefault="00361809" w:rsidP="0036180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1809">
        <w:rPr>
          <w:rFonts w:ascii="Times New Roman" w:hAnsi="Times New Roman"/>
          <w:sz w:val="24"/>
          <w:szCs w:val="24"/>
        </w:rPr>
        <w:t>В ряде олимпиад, имеющих заочные и очные этапы участия (например, олимпиады, проводимые АНО «Дом Учителя Уральского Федерального округа»), студенты радиотехнического колледжа набирали необходимое количество баллов для выхода в финальный этап (</w:t>
      </w:r>
      <w:r w:rsidRPr="00361809">
        <w:rPr>
          <w:rFonts w:ascii="Times New Roman" w:hAnsi="Times New Roman"/>
          <w:sz w:val="24"/>
          <w:szCs w:val="24"/>
          <w:lang w:val="en-US"/>
        </w:rPr>
        <w:t>IV</w:t>
      </w:r>
      <w:r w:rsidRPr="00361809">
        <w:rPr>
          <w:rFonts w:ascii="Times New Roman" w:hAnsi="Times New Roman"/>
          <w:sz w:val="24"/>
          <w:szCs w:val="24"/>
        </w:rPr>
        <w:t xml:space="preserve"> Всероссийская Олимпиада учащихся учреждений общего и среднего профессионального образования по обществознанию,  </w:t>
      </w:r>
      <w:r w:rsidRPr="00361809">
        <w:rPr>
          <w:rFonts w:ascii="Times New Roman" w:hAnsi="Times New Roman"/>
          <w:sz w:val="24"/>
          <w:szCs w:val="24"/>
          <w:lang w:val="en-US"/>
        </w:rPr>
        <w:t>IV</w:t>
      </w:r>
      <w:r w:rsidRPr="00361809">
        <w:rPr>
          <w:rFonts w:ascii="Times New Roman" w:hAnsi="Times New Roman"/>
          <w:sz w:val="24"/>
          <w:szCs w:val="24"/>
        </w:rPr>
        <w:t xml:space="preserve"> Открытая Межрегиональная олимпиада школьников по географии, I Всероссийская олимпиада для школьников по физике,</w:t>
      </w:r>
      <w:r w:rsidRPr="00361809">
        <w:rPr>
          <w:rFonts w:ascii="Times New Roman" w:eastAsia="Calibri" w:hAnsi="Times New Roman"/>
          <w:sz w:val="24"/>
          <w:szCs w:val="24"/>
        </w:rPr>
        <w:t xml:space="preserve"> </w:t>
      </w:r>
      <w:r w:rsidRPr="00361809">
        <w:rPr>
          <w:rFonts w:ascii="Times New Roman" w:hAnsi="Times New Roman"/>
          <w:sz w:val="24"/>
          <w:szCs w:val="24"/>
          <w:lang w:val="en-US"/>
        </w:rPr>
        <w:t>III</w:t>
      </w:r>
      <w:r w:rsidRPr="00361809">
        <w:rPr>
          <w:rFonts w:ascii="Times New Roman" w:hAnsi="Times New Roman"/>
          <w:sz w:val="24"/>
          <w:szCs w:val="24"/>
        </w:rPr>
        <w:t xml:space="preserve"> Олимпиада по математике</w:t>
      </w:r>
      <w:proofErr w:type="gramEnd"/>
      <w:r w:rsidRPr="00361809">
        <w:rPr>
          <w:rFonts w:ascii="Times New Roman" w:hAnsi="Times New Roman"/>
          <w:sz w:val="24"/>
          <w:szCs w:val="24"/>
        </w:rPr>
        <w:t xml:space="preserve"> для учащихся учреждений общего, начального и среднего профессионального образования)  и занимали в финале призовые места (</w:t>
      </w:r>
      <w:r w:rsidRPr="00361809">
        <w:rPr>
          <w:rFonts w:ascii="Times New Roman" w:hAnsi="Times New Roman"/>
          <w:sz w:val="24"/>
          <w:szCs w:val="24"/>
          <w:lang w:val="en-US"/>
        </w:rPr>
        <w:t>IV</w:t>
      </w:r>
      <w:r w:rsidRPr="00361809">
        <w:rPr>
          <w:rFonts w:ascii="Times New Roman" w:hAnsi="Times New Roman"/>
          <w:sz w:val="24"/>
          <w:szCs w:val="24"/>
        </w:rPr>
        <w:t xml:space="preserve"> Всероссийская Олимпиада учащихся учреждений общего и среднего профессионального образования по обществознанию).</w:t>
      </w:r>
    </w:p>
    <w:p w:rsidR="00361809" w:rsidRPr="00361809" w:rsidRDefault="00361809" w:rsidP="0036180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Участие студентов 1 курса в предметных олимпиадах стимулирует соревновательный момент, стремление к поиску новой информации, способствует формированию общих компетенций,</w:t>
      </w:r>
      <w:bookmarkStart w:id="2" w:name="sub_514"/>
      <w:r w:rsidRPr="003618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61809">
        <w:rPr>
          <w:rFonts w:ascii="Times New Roman" w:hAnsi="Times New Roman"/>
          <w:sz w:val="24"/>
          <w:szCs w:val="24"/>
        </w:rPr>
        <w:t>которые являются базой для формирования в дальнейшем профессиональных компетенций.</w:t>
      </w:r>
    </w:p>
    <w:p w:rsidR="00361809" w:rsidRPr="00361809" w:rsidRDefault="00361809" w:rsidP="0036180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>С другой стороны, данное направление в работе колледжа повышает его рейтинг среди учреждений среднего профессионального образования; позволяет преподавателям использовать результаты участия обучающихся в конкурсах и олимпиадах при прохождении аттестации на квалификационную категорию.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809">
        <w:rPr>
          <w:rFonts w:ascii="Times New Roman" w:hAnsi="Times New Roman"/>
          <w:sz w:val="24"/>
          <w:szCs w:val="24"/>
        </w:rPr>
        <w:t xml:space="preserve">Таким образом, можно утверждать, что активизация участия студентов 1 курса в предметных олимпиадах является результатом методического сопровождения </w:t>
      </w:r>
      <w:bookmarkEnd w:id="2"/>
      <w:r w:rsidRPr="00361809">
        <w:rPr>
          <w:rFonts w:ascii="Times New Roman" w:hAnsi="Times New Roman"/>
          <w:sz w:val="24"/>
          <w:szCs w:val="24"/>
        </w:rPr>
        <w:t>личностно-профессионального становления обучающихся.</w:t>
      </w:r>
    </w:p>
    <w:p w:rsidR="00361809" w:rsidRPr="00361809" w:rsidRDefault="00361809" w:rsidP="00361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1809" w:rsidRPr="00361809" w:rsidRDefault="00361809" w:rsidP="00361809">
      <w:pPr>
        <w:spacing w:after="0" w:line="240" w:lineRule="auto"/>
        <w:ind w:left="3969"/>
        <w:rPr>
          <w:rFonts w:ascii="Times New Roman" w:eastAsia="Calibri" w:hAnsi="Times New Roman"/>
          <w:i/>
          <w:sz w:val="24"/>
          <w:szCs w:val="24"/>
        </w:rPr>
      </w:pPr>
    </w:p>
    <w:p w:rsidR="00361809" w:rsidRPr="00361809" w:rsidRDefault="00361809" w:rsidP="00361809">
      <w:pPr>
        <w:spacing w:after="0" w:line="240" w:lineRule="auto"/>
        <w:ind w:left="3969"/>
        <w:rPr>
          <w:rFonts w:ascii="Times New Roman" w:eastAsia="Calibri" w:hAnsi="Times New Roman"/>
          <w:i/>
          <w:sz w:val="24"/>
          <w:szCs w:val="24"/>
        </w:rPr>
      </w:pPr>
    </w:p>
    <w:p w:rsidR="009D0D4C" w:rsidRPr="00361809" w:rsidRDefault="009D0D4C">
      <w:pPr>
        <w:rPr>
          <w:sz w:val="24"/>
          <w:szCs w:val="24"/>
        </w:rPr>
      </w:pPr>
      <w:bookmarkStart w:id="3" w:name="_GoBack"/>
      <w:bookmarkEnd w:id="3"/>
    </w:p>
    <w:sectPr w:rsidR="009D0D4C" w:rsidRPr="00361809" w:rsidSect="00AE3A2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48B"/>
    <w:multiLevelType w:val="hybridMultilevel"/>
    <w:tmpl w:val="9F6EE2DE"/>
    <w:lvl w:ilvl="0" w:tplc="2416DF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057099C"/>
    <w:multiLevelType w:val="hybridMultilevel"/>
    <w:tmpl w:val="99282BC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40E5461A"/>
    <w:multiLevelType w:val="hybridMultilevel"/>
    <w:tmpl w:val="3D509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1D4667"/>
    <w:multiLevelType w:val="hybridMultilevel"/>
    <w:tmpl w:val="5600B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82"/>
    <w:rsid w:val="003431B4"/>
    <w:rsid w:val="00361809"/>
    <w:rsid w:val="00435C7D"/>
    <w:rsid w:val="009D0D4C"/>
    <w:rsid w:val="00AE3A2B"/>
    <w:rsid w:val="00DA5EFB"/>
    <w:rsid w:val="00D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1B4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435C7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435C7D"/>
    <w:pPr>
      <w:keepNext/>
      <w:spacing w:before="240" w:after="60" w:line="240" w:lineRule="auto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Содержание. 2 уровень"/>
    <w:basedOn w:val="a"/>
    <w:link w:val="a4"/>
    <w:uiPriority w:val="34"/>
    <w:qFormat/>
    <w:rsid w:val="00DA5EFB"/>
    <w:pPr>
      <w:spacing w:line="288" w:lineRule="auto"/>
      <w:ind w:left="720"/>
      <w:contextualSpacing/>
    </w:pPr>
    <w:rPr>
      <w:rFonts w:eastAsia="Calibri"/>
      <w:i/>
      <w:iCs/>
      <w:sz w:val="20"/>
      <w:szCs w:val="20"/>
      <w:lang w:val="en-US" w:eastAsia="en-US" w:bidi="en-US"/>
    </w:rPr>
  </w:style>
  <w:style w:type="character" w:styleId="a5">
    <w:name w:val="Hyperlink"/>
    <w:uiPriority w:val="99"/>
    <w:unhideWhenUsed/>
    <w:rsid w:val="00DA5EFB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Абзац списка Знак"/>
    <w:aliases w:val="Bullet 1 Знак,Use Case List Paragraph Знак,Содержание. 2 уровень Знак"/>
    <w:link w:val="a3"/>
    <w:uiPriority w:val="99"/>
    <w:locked/>
    <w:rsid w:val="00DA5EFB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paragraph" w:customStyle="1" w:styleId="1">
    <w:name w:val="Без интервала1"/>
    <w:uiPriority w:val="99"/>
    <w:rsid w:val="00AE3A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9"/>
    <w:rsid w:val="00435C7D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435C7D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a6">
    <w:name w:val="Strong"/>
    <w:uiPriority w:val="22"/>
    <w:qFormat/>
    <w:rsid w:val="00435C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1B4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435C7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435C7D"/>
    <w:pPr>
      <w:keepNext/>
      <w:spacing w:before="240" w:after="60" w:line="240" w:lineRule="auto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Содержание. 2 уровень"/>
    <w:basedOn w:val="a"/>
    <w:link w:val="a4"/>
    <w:uiPriority w:val="34"/>
    <w:qFormat/>
    <w:rsid w:val="00DA5EFB"/>
    <w:pPr>
      <w:spacing w:line="288" w:lineRule="auto"/>
      <w:ind w:left="720"/>
      <w:contextualSpacing/>
    </w:pPr>
    <w:rPr>
      <w:rFonts w:eastAsia="Calibri"/>
      <w:i/>
      <w:iCs/>
      <w:sz w:val="20"/>
      <w:szCs w:val="20"/>
      <w:lang w:val="en-US" w:eastAsia="en-US" w:bidi="en-US"/>
    </w:rPr>
  </w:style>
  <w:style w:type="character" w:styleId="a5">
    <w:name w:val="Hyperlink"/>
    <w:uiPriority w:val="99"/>
    <w:unhideWhenUsed/>
    <w:rsid w:val="00DA5EFB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Абзац списка Знак"/>
    <w:aliases w:val="Bullet 1 Знак,Use Case List Paragraph Знак,Содержание. 2 уровень Знак"/>
    <w:link w:val="a3"/>
    <w:uiPriority w:val="99"/>
    <w:locked/>
    <w:rsid w:val="00DA5EFB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paragraph" w:customStyle="1" w:styleId="1">
    <w:name w:val="Без интервала1"/>
    <w:uiPriority w:val="99"/>
    <w:rsid w:val="00AE3A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9"/>
    <w:rsid w:val="00435C7D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435C7D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a6">
    <w:name w:val="Strong"/>
    <w:uiPriority w:val="22"/>
    <w:qFormat/>
    <w:rsid w:val="00435C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jint.ru/" TargetMode="External"/><Relationship Id="rId13" Type="http://schemas.openxmlformats.org/officeDocument/2006/relationships/hyperlink" Target="https://emc21.ru/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://pravolimp.ru/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hyperlink" Target="https://compedu.ru/" TargetMode="External"/><Relationship Id="rId7" Type="http://schemas.openxmlformats.org/officeDocument/2006/relationships/hyperlink" Target="http://kladznanyi.ru/" TargetMode="External"/><Relationship Id="rId12" Type="http://schemas.openxmlformats.org/officeDocument/2006/relationships/hyperlink" Target="http://pedkonkurs.ru/" TargetMode="External"/><Relationship Id="rId17" Type="http://schemas.openxmlformats.org/officeDocument/2006/relationships/hyperlink" Target="https://profilib.com/kniga/108684/darya-dotsuk-golos.php" TargetMode="External"/><Relationship Id="rId25" Type="http://schemas.openxmlformats.org/officeDocument/2006/relationships/hyperlink" Target="http://www.urfodu.ru/ru/ru/olympiad/" TargetMode="External"/><Relationship Id="rId33" Type="http://schemas.openxmlformats.org/officeDocument/2006/relationships/hyperlink" Target="http://mldv.ru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3.emf"/><Relationship Id="rId29" Type="http://schemas.openxmlformats.org/officeDocument/2006/relationships/hyperlink" Target="http://kladznanyi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tranatalantov.com/" TargetMode="External"/><Relationship Id="rId11" Type="http://schemas.openxmlformats.org/officeDocument/2006/relationships/hyperlink" Target="http://litobraz.ru" TargetMode="External"/><Relationship Id="rId24" Type="http://schemas.openxmlformats.org/officeDocument/2006/relationships/hyperlink" Target="http://stranatalantov.com/" TargetMode="External"/><Relationship Id="rId32" Type="http://schemas.openxmlformats.org/officeDocument/2006/relationships/hyperlink" Target="https://uchob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oleObject" Target="embeddings/oleObject3.bin"/><Relationship Id="rId28" Type="http://schemas.openxmlformats.org/officeDocument/2006/relationships/hyperlink" Target="http://kladznanyi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gostest.ru/" TargetMode="External"/><Relationship Id="rId19" Type="http://schemas.openxmlformats.org/officeDocument/2006/relationships/package" Target="embeddings/Microsoft_PowerPoint_Presentation1.pptx"/><Relationship Id="rId31" Type="http://schemas.openxmlformats.org/officeDocument/2006/relationships/hyperlink" Target="http://www.fgostes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fodu.ru/ru/ru/" TargetMode="External"/><Relationship Id="rId14" Type="http://schemas.openxmlformats.org/officeDocument/2006/relationships/hyperlink" Target="https://znanio.ru/media/stsenarij_konkursa_chtetsov_on_bolshe_chem_poet_posvyaschennyj_205_letiyu_so_dnya_rozhdeniya_m_yu_lermontova-296408" TargetMode="External"/><Relationship Id="rId22" Type="http://schemas.openxmlformats.org/officeDocument/2006/relationships/image" Target="media/image4.emf"/><Relationship Id="rId27" Type="http://schemas.openxmlformats.org/officeDocument/2006/relationships/hyperlink" Target="http://kladznanyi.ru/" TargetMode="External"/><Relationship Id="rId30" Type="http://schemas.openxmlformats.org/officeDocument/2006/relationships/hyperlink" Target="http://rostkonkurs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6362</Words>
  <Characters>36268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2018-12-21T04:31:00Z</dcterms:created>
  <dcterms:modified xsi:type="dcterms:W3CDTF">2018-12-21T05:08:00Z</dcterms:modified>
</cp:coreProperties>
</file>